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8E4A" w14:textId="5DEEFDC3" w:rsidR="00140FF0" w:rsidRDefault="00810DEB" w:rsidP="004A011D">
      <w:pPr>
        <w:jc w:val="center"/>
        <w:rPr>
          <w:b/>
          <w:smallCaps/>
          <w:color w:val="000000" w:themeColor="text2" w:themeShade="BF"/>
          <w:sz w:val="32"/>
          <w:szCs w:val="32"/>
        </w:rPr>
      </w:pPr>
      <w:r>
        <w:rPr>
          <w:noProof/>
        </w:rPr>
        <w:drawing>
          <wp:anchor distT="0" distB="0" distL="114300" distR="114300" simplePos="0" relativeHeight="251661312" behindDoc="1" locked="0" layoutInCell="1" allowOverlap="1" wp14:anchorId="348A0412" wp14:editId="2AB55EF8">
            <wp:simplePos x="0" y="0"/>
            <wp:positionH relativeFrom="column">
              <wp:posOffset>4151264</wp:posOffset>
            </wp:positionH>
            <wp:positionV relativeFrom="paragraph">
              <wp:posOffset>-387077</wp:posOffset>
            </wp:positionV>
            <wp:extent cx="1626846" cy="542594"/>
            <wp:effectExtent l="0" t="0" r="0" b="3810"/>
            <wp:wrapNone/>
            <wp:docPr id="2" name="Picture 1" descr="ICPA_NTWKS_RD_Logo_Colour_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PA_NTWKS_RD_Logo_Colour_P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791" cy="548913"/>
                    </a:xfrm>
                    <a:prstGeom prst="rect">
                      <a:avLst/>
                    </a:prstGeom>
                    <a:noFill/>
                  </pic:spPr>
                </pic:pic>
              </a:graphicData>
            </a:graphic>
            <wp14:sizeRelH relativeFrom="page">
              <wp14:pctWidth>0</wp14:pctWidth>
            </wp14:sizeRelH>
            <wp14:sizeRelV relativeFrom="page">
              <wp14:pctHeight>0</wp14:pctHeight>
            </wp14:sizeRelV>
          </wp:anchor>
        </w:drawing>
      </w:r>
      <w:r w:rsidRPr="00394D1C">
        <w:rPr>
          <w:noProof/>
          <w:lang w:val="en-GB" w:eastAsia="en-GB"/>
        </w:rPr>
        <w:drawing>
          <wp:anchor distT="0" distB="0" distL="114300" distR="114300" simplePos="0" relativeHeight="251659264" behindDoc="1" locked="0" layoutInCell="1" allowOverlap="1" wp14:anchorId="6F242738" wp14:editId="3F8675DC">
            <wp:simplePos x="0" y="0"/>
            <wp:positionH relativeFrom="column">
              <wp:posOffset>-392687</wp:posOffset>
            </wp:positionH>
            <wp:positionV relativeFrom="paragraph">
              <wp:posOffset>-532932</wp:posOffset>
            </wp:positionV>
            <wp:extent cx="2421551" cy="7518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21551"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9F90C" w14:textId="0EE4B4C3" w:rsidR="002E783F" w:rsidRPr="00786429" w:rsidRDefault="00F311A4" w:rsidP="004A011D">
      <w:pPr>
        <w:jc w:val="center"/>
        <w:rPr>
          <w:rFonts w:ascii="Palatino Linotype" w:hAnsi="Palatino Linotype"/>
          <w:b/>
          <w:smallCaps/>
          <w:color w:val="000000" w:themeColor="text2" w:themeShade="BF"/>
          <w:sz w:val="44"/>
          <w:szCs w:val="44"/>
        </w:rPr>
      </w:pPr>
      <w:r>
        <w:rPr>
          <w:rFonts w:ascii="Palatino Linotype" w:hAnsi="Palatino Linotype"/>
          <w:b/>
          <w:smallCaps/>
          <w:color w:val="000000" w:themeColor="text2" w:themeShade="BF"/>
          <w:sz w:val="44"/>
          <w:szCs w:val="44"/>
        </w:rPr>
        <w:t>Call For Papers</w:t>
      </w:r>
      <w:r w:rsidR="00B65F6E">
        <w:rPr>
          <w:rFonts w:ascii="Palatino Linotype" w:hAnsi="Palatino Linotype"/>
          <w:b/>
          <w:smallCaps/>
          <w:color w:val="000000" w:themeColor="text2" w:themeShade="BF"/>
          <w:sz w:val="44"/>
          <w:szCs w:val="44"/>
        </w:rPr>
        <w:t xml:space="preserve"> </w:t>
      </w:r>
      <w:r w:rsidR="002E783F" w:rsidRPr="00786429">
        <w:rPr>
          <w:rFonts w:ascii="Palatino Linotype" w:hAnsi="Palatino Linotype"/>
          <w:b/>
          <w:smallCaps/>
          <w:color w:val="000000" w:themeColor="text2" w:themeShade="BF"/>
          <w:sz w:val="44"/>
          <w:szCs w:val="44"/>
        </w:rPr>
        <w:t xml:space="preserve"> </w:t>
      </w:r>
    </w:p>
    <w:p w14:paraId="241E6127" w14:textId="415687B0" w:rsidR="00511B1F" w:rsidRPr="00972542" w:rsidRDefault="004A011D" w:rsidP="00511B1F">
      <w:pPr>
        <w:jc w:val="center"/>
        <w:rPr>
          <w:rFonts w:ascii="Palatino Linotype" w:hAnsi="Palatino Linotype" w:cs="Times New Roman (Body CS)"/>
          <w:b/>
          <w:smallCaps/>
          <w:color w:val="000000" w:themeColor="text1"/>
          <w:u w:val="single"/>
        </w:rPr>
      </w:pPr>
      <w:r w:rsidRPr="00972542">
        <w:rPr>
          <w:rFonts w:ascii="Palatino Linotype" w:hAnsi="Palatino Linotype" w:cs="Times New Roman (Body CS)"/>
          <w:b/>
          <w:smallCaps/>
          <w:color w:val="000000" w:themeColor="text1"/>
        </w:rPr>
        <w:t>F</w:t>
      </w:r>
      <w:r w:rsidR="00601A9B" w:rsidRPr="00972542">
        <w:rPr>
          <w:rFonts w:ascii="Palatino Linotype" w:hAnsi="Palatino Linotype" w:cs="Times New Roman (Body CS)"/>
          <w:b/>
          <w:smallCaps/>
          <w:color w:val="000000" w:themeColor="text1"/>
        </w:rPr>
        <w:t xml:space="preserve">or Publication In Advancing Corrections </w:t>
      </w:r>
    </w:p>
    <w:p w14:paraId="1E49E780" w14:textId="33D9B780" w:rsidR="004A011D" w:rsidRPr="00972542" w:rsidRDefault="00B65F6E" w:rsidP="00511B1F">
      <w:pPr>
        <w:jc w:val="center"/>
        <w:rPr>
          <w:rFonts w:ascii="Palatino Linotype" w:hAnsi="Palatino Linotype" w:cs="Times New Roman (Body CS)"/>
          <w:b/>
          <w:smallCaps/>
          <w:color w:val="000000" w:themeColor="text1"/>
        </w:rPr>
      </w:pPr>
      <w:r w:rsidRPr="00972542">
        <w:rPr>
          <w:rFonts w:ascii="Palatino Linotype" w:hAnsi="Palatino Linotype" w:cs="Times New Roman (Body CS)"/>
          <w:b/>
          <w:smallCaps/>
          <w:color w:val="000000" w:themeColor="text1"/>
          <w:u w:val="single"/>
        </w:rPr>
        <w:t xml:space="preserve"> Edition </w:t>
      </w:r>
      <w:r w:rsidR="00511B1F" w:rsidRPr="00972542">
        <w:rPr>
          <w:rFonts w:ascii="Palatino Linotype" w:hAnsi="Palatino Linotype" w:cs="Times New Roman (Body CS)"/>
          <w:b/>
          <w:smallCaps/>
          <w:color w:val="000000" w:themeColor="text1"/>
          <w:u w:val="single"/>
        </w:rPr>
        <w:t xml:space="preserve"># </w:t>
      </w:r>
      <w:r w:rsidRPr="00972542">
        <w:rPr>
          <w:rFonts w:ascii="Palatino Linotype" w:hAnsi="Palatino Linotype" w:cs="Times New Roman (Body CS)"/>
          <w:b/>
          <w:smallCaps/>
          <w:color w:val="000000" w:themeColor="text1"/>
          <w:u w:val="single"/>
        </w:rPr>
        <w:t>2</w:t>
      </w:r>
      <w:r w:rsidR="00F311A4">
        <w:rPr>
          <w:rFonts w:ascii="Palatino Linotype" w:hAnsi="Palatino Linotype" w:cs="Times New Roman (Body CS)"/>
          <w:b/>
          <w:smallCaps/>
          <w:color w:val="000000" w:themeColor="text1"/>
          <w:u w:val="single"/>
        </w:rPr>
        <w:t>1</w:t>
      </w:r>
    </w:p>
    <w:p w14:paraId="7D26341C" w14:textId="4709A067" w:rsidR="00B23451" w:rsidRPr="00F311A4" w:rsidRDefault="00F311A4" w:rsidP="00F311A4">
      <w:pPr>
        <w:jc w:val="center"/>
        <w:rPr>
          <w:rFonts w:ascii="Palatino Linotype" w:hAnsi="Palatino Linotype" w:cstheme="minorHAnsi"/>
          <w:b/>
          <w:color w:val="000000" w:themeColor="text1"/>
          <w:sz w:val="44"/>
          <w:szCs w:val="44"/>
        </w:rPr>
      </w:pPr>
      <w:r w:rsidRPr="00F311A4">
        <w:rPr>
          <w:rFonts w:ascii="Palatino Linotype" w:hAnsi="Palatino Linotype" w:cstheme="minorHAnsi"/>
          <w:b/>
          <w:color w:val="000000" w:themeColor="text1"/>
          <w:sz w:val="44"/>
          <w:szCs w:val="44"/>
        </w:rPr>
        <w:t xml:space="preserve">Effecting Change in Corrections </w:t>
      </w:r>
    </w:p>
    <w:p w14:paraId="114F5405" w14:textId="77777777" w:rsidR="000E3E45" w:rsidRDefault="000E3E45" w:rsidP="00511B1F">
      <w:pPr>
        <w:jc w:val="center"/>
        <w:rPr>
          <w:rFonts w:ascii="Palatino Linotype" w:hAnsi="Palatino Linotype" w:cs="Times New Roman (Body CS)"/>
          <w:b/>
          <w:smallCaps/>
        </w:rPr>
      </w:pPr>
    </w:p>
    <w:p w14:paraId="653F3C24" w14:textId="02805BD3" w:rsidR="004A011D" w:rsidRPr="00F311A4" w:rsidRDefault="004A011D" w:rsidP="00511B1F">
      <w:pPr>
        <w:jc w:val="center"/>
        <w:rPr>
          <w:rFonts w:ascii="Palatino Linotype" w:hAnsi="Palatino Linotype" w:cs="Times New Roman (Body CS)"/>
          <w:b/>
          <w:smallCaps/>
        </w:rPr>
      </w:pPr>
      <w:r w:rsidRPr="00F311A4">
        <w:rPr>
          <w:rFonts w:ascii="Palatino Linotype" w:hAnsi="Palatino Linotype" w:cs="Times New Roman (Body CS)"/>
          <w:b/>
          <w:smallCaps/>
        </w:rPr>
        <w:t>J</w:t>
      </w:r>
      <w:r w:rsidR="00BE7963" w:rsidRPr="00F311A4">
        <w:rPr>
          <w:rFonts w:ascii="Palatino Linotype" w:hAnsi="Palatino Linotype" w:cs="Times New Roman (Body CS)"/>
          <w:b/>
          <w:smallCaps/>
        </w:rPr>
        <w:t>ournal Of the International Corrections And Prisons Association</w:t>
      </w:r>
    </w:p>
    <w:p w14:paraId="0418C417" w14:textId="77777777" w:rsidR="00601A9B" w:rsidRPr="00F311A4" w:rsidRDefault="00CF3920" w:rsidP="00511B1F">
      <w:pPr>
        <w:jc w:val="center"/>
        <w:rPr>
          <w:rFonts w:ascii="Palatino Linotype" w:hAnsi="Palatino Linotype" w:cs="Times New Roman (Body CS)"/>
          <w:smallCaps/>
        </w:rPr>
      </w:pPr>
      <w:r w:rsidRPr="00F311A4">
        <w:rPr>
          <w:rFonts w:ascii="Palatino Linotype" w:hAnsi="Palatino Linotype" w:cs="Times New Roman (Body CS)"/>
          <w:smallCaps/>
        </w:rPr>
        <w:t xml:space="preserve">PLEASE </w:t>
      </w:r>
      <w:r w:rsidR="00421BE0" w:rsidRPr="00F311A4">
        <w:rPr>
          <w:rFonts w:ascii="Palatino Linotype" w:hAnsi="Palatino Linotype" w:cs="Times New Roman (Body CS)"/>
          <w:smallCaps/>
        </w:rPr>
        <w:t>SUBMIT BY</w:t>
      </w:r>
      <w:r w:rsidR="00507D7F" w:rsidRPr="00F311A4">
        <w:rPr>
          <w:rFonts w:ascii="Palatino Linotype" w:hAnsi="Palatino Linotype" w:cs="Times New Roman (Body CS)"/>
          <w:smallCaps/>
        </w:rPr>
        <w:t xml:space="preserve"> </w:t>
      </w:r>
    </w:p>
    <w:p w14:paraId="788BE0DE" w14:textId="5F6D3648" w:rsidR="00507D7F" w:rsidRDefault="00110FD6" w:rsidP="005E134C">
      <w:pPr>
        <w:jc w:val="center"/>
        <w:rPr>
          <w:rFonts w:ascii="Palatino Linotype" w:hAnsi="Palatino Linotype" w:cs="Times New Roman (Body CS)"/>
          <w:b/>
          <w:smallCaps/>
          <w:sz w:val="28"/>
          <w:szCs w:val="28"/>
        </w:rPr>
      </w:pPr>
      <w:r>
        <w:rPr>
          <w:rFonts w:ascii="Palatino Linotype" w:hAnsi="Palatino Linotype" w:cs="Times New Roman (Body CS)"/>
          <w:b/>
          <w:smallCaps/>
          <w:sz w:val="28"/>
          <w:szCs w:val="28"/>
        </w:rPr>
        <w:t>June 30</w:t>
      </w:r>
      <w:r w:rsidRPr="00110FD6">
        <w:rPr>
          <w:rFonts w:ascii="Palatino Linotype" w:hAnsi="Palatino Linotype" w:cs="Times New Roman (Body CS)"/>
          <w:b/>
          <w:smallCaps/>
          <w:sz w:val="28"/>
          <w:szCs w:val="28"/>
          <w:vertAlign w:val="superscript"/>
        </w:rPr>
        <w:t>th</w:t>
      </w:r>
      <w:r w:rsidR="00CF3920" w:rsidRPr="00601A9B">
        <w:rPr>
          <w:rFonts w:ascii="Palatino Linotype" w:hAnsi="Palatino Linotype" w:cs="Times New Roman (Body CS)"/>
          <w:b/>
          <w:smallCaps/>
          <w:sz w:val="28"/>
          <w:szCs w:val="28"/>
        </w:rPr>
        <w:t>,</w:t>
      </w:r>
      <w:r w:rsidR="00B3079A" w:rsidRPr="00601A9B">
        <w:rPr>
          <w:rFonts w:ascii="Palatino Linotype" w:hAnsi="Palatino Linotype" w:cs="Times New Roman (Body CS)"/>
          <w:b/>
          <w:smallCaps/>
          <w:sz w:val="28"/>
          <w:szCs w:val="28"/>
        </w:rPr>
        <w:t xml:space="preserve"> </w:t>
      </w:r>
      <w:r w:rsidR="004A011D" w:rsidRPr="00601A9B">
        <w:rPr>
          <w:rFonts w:ascii="Palatino Linotype" w:hAnsi="Palatino Linotype" w:cs="Times New Roman (Body CS)"/>
          <w:b/>
          <w:smallCaps/>
          <w:sz w:val="28"/>
          <w:szCs w:val="28"/>
        </w:rPr>
        <w:t>20</w:t>
      </w:r>
      <w:r w:rsidR="00B3079A" w:rsidRPr="00601A9B">
        <w:rPr>
          <w:rFonts w:ascii="Palatino Linotype" w:hAnsi="Palatino Linotype" w:cs="Times New Roman (Body CS)"/>
          <w:b/>
          <w:smallCaps/>
          <w:sz w:val="28"/>
          <w:szCs w:val="28"/>
        </w:rPr>
        <w:t>2</w:t>
      </w:r>
      <w:r>
        <w:rPr>
          <w:rFonts w:ascii="Palatino Linotype" w:hAnsi="Palatino Linotype" w:cs="Times New Roman (Body CS)"/>
          <w:b/>
          <w:smallCaps/>
          <w:sz w:val="28"/>
          <w:szCs w:val="28"/>
        </w:rPr>
        <w:t>6</w:t>
      </w:r>
    </w:p>
    <w:p w14:paraId="7BC85865" w14:textId="77777777" w:rsidR="00CF09F3" w:rsidRPr="005E134C" w:rsidRDefault="00CF09F3" w:rsidP="005E134C">
      <w:pPr>
        <w:jc w:val="center"/>
        <w:rPr>
          <w:rFonts w:ascii="Palatino Linotype" w:hAnsi="Palatino Linotype" w:cs="Times New Roman (Body CS)"/>
          <w:b/>
          <w:smallCaps/>
          <w:sz w:val="28"/>
          <w:szCs w:val="28"/>
        </w:rPr>
      </w:pPr>
    </w:p>
    <w:p w14:paraId="6B33CCDE" w14:textId="391F4DEA" w:rsidR="00786429" w:rsidRPr="00E96250" w:rsidRDefault="004A011D" w:rsidP="004A011D">
      <w:pPr>
        <w:rPr>
          <w:rFonts w:ascii="Palatino Linotype" w:hAnsi="Palatino Linotype" w:cs="Times New Roman (Body CS)"/>
          <w:b/>
          <w:smallCaps/>
          <w:u w:val="single"/>
        </w:rPr>
      </w:pPr>
      <w:r w:rsidRPr="00E96250">
        <w:rPr>
          <w:rFonts w:ascii="Palatino Linotype" w:hAnsi="Palatino Linotype" w:cs="Times New Roman (Body CS)"/>
          <w:b/>
          <w:smallCaps/>
          <w:u w:val="single"/>
        </w:rPr>
        <w:t>A</w:t>
      </w:r>
      <w:r w:rsidR="00786429" w:rsidRPr="00E96250">
        <w:rPr>
          <w:rFonts w:ascii="Palatino Linotype" w:hAnsi="Palatino Linotype" w:cs="Times New Roman (Body CS)"/>
          <w:b/>
          <w:smallCaps/>
          <w:u w:val="single"/>
        </w:rPr>
        <w:t>ims</w:t>
      </w:r>
      <w:r w:rsidRPr="00E96250">
        <w:rPr>
          <w:rFonts w:ascii="Palatino Linotype" w:hAnsi="Palatino Linotype" w:cs="Times New Roman (Body CS)"/>
          <w:b/>
          <w:smallCaps/>
          <w:u w:val="single"/>
        </w:rPr>
        <w:t xml:space="preserve"> </w:t>
      </w:r>
      <w:r w:rsidR="00E96250">
        <w:rPr>
          <w:rFonts w:ascii="Palatino Linotype" w:hAnsi="Palatino Linotype" w:cs="Times New Roman (Body CS)"/>
          <w:b/>
          <w:smallCaps/>
          <w:u w:val="single"/>
        </w:rPr>
        <w:t>A</w:t>
      </w:r>
      <w:r w:rsidR="00786429" w:rsidRPr="00E96250">
        <w:rPr>
          <w:rFonts w:ascii="Palatino Linotype" w:hAnsi="Palatino Linotype" w:cs="Times New Roman (Body CS)"/>
          <w:b/>
          <w:smallCaps/>
          <w:u w:val="single"/>
        </w:rPr>
        <w:t xml:space="preserve">nd Scope </w:t>
      </w:r>
      <w:r w:rsidR="00E96250">
        <w:rPr>
          <w:rFonts w:ascii="Palatino Linotype" w:hAnsi="Palatino Linotype" w:cs="Times New Roman (Body CS)"/>
          <w:b/>
          <w:smallCaps/>
          <w:u w:val="single"/>
        </w:rPr>
        <w:t>O</w:t>
      </w:r>
      <w:r w:rsidR="00786429" w:rsidRPr="00E96250">
        <w:rPr>
          <w:rFonts w:ascii="Palatino Linotype" w:hAnsi="Palatino Linotype" w:cs="Times New Roman (Body CS)"/>
          <w:b/>
          <w:smallCaps/>
          <w:u w:val="single"/>
        </w:rPr>
        <w:t>f Advancing Corrections</w:t>
      </w:r>
    </w:p>
    <w:p w14:paraId="2B9CB7ED" w14:textId="448F543B" w:rsidR="004A011D" w:rsidRPr="00786429" w:rsidRDefault="00972542" w:rsidP="000B7FD9">
      <w:pPr>
        <w:jc w:val="both"/>
        <w:rPr>
          <w:rFonts w:ascii="Palatino Linotype" w:hAnsi="Palatino Linotype"/>
        </w:rPr>
      </w:pPr>
      <w:r>
        <w:rPr>
          <w:rFonts w:ascii="Palatino Linotype" w:hAnsi="Palatino Linotype"/>
        </w:rPr>
        <w:t xml:space="preserve">The </w:t>
      </w:r>
      <w:r w:rsidRPr="00972542">
        <w:rPr>
          <w:rFonts w:ascii="Palatino Linotype" w:hAnsi="Palatino Linotype"/>
          <w:i/>
        </w:rPr>
        <w:t>International Corrections and Prisons Association</w:t>
      </w:r>
      <w:r>
        <w:rPr>
          <w:rFonts w:ascii="Palatino Linotype" w:hAnsi="Palatino Linotype"/>
        </w:rPr>
        <w:t xml:space="preserve"> (ICPA) </w:t>
      </w:r>
      <w:r w:rsidR="004A011D" w:rsidRPr="00786429">
        <w:rPr>
          <w:rFonts w:ascii="Palatino Linotype" w:hAnsi="Palatino Linotype"/>
        </w:rPr>
        <w:t xml:space="preserve">believes </w:t>
      </w:r>
      <w:r w:rsidR="007947CC">
        <w:rPr>
          <w:rFonts w:ascii="Palatino Linotype" w:hAnsi="Palatino Linotype"/>
        </w:rPr>
        <w:t xml:space="preserve">evidence </w:t>
      </w:r>
      <w:r w:rsidR="00F311A4">
        <w:rPr>
          <w:rFonts w:ascii="Palatino Linotype" w:hAnsi="Palatino Linotype"/>
        </w:rPr>
        <w:t>should</w:t>
      </w:r>
      <w:r w:rsidR="007947CC">
        <w:rPr>
          <w:rFonts w:ascii="Palatino Linotype" w:hAnsi="Palatino Linotype"/>
        </w:rPr>
        <w:t xml:space="preserve"> ground </w:t>
      </w:r>
      <w:r w:rsidR="004A011D" w:rsidRPr="00786429">
        <w:rPr>
          <w:rFonts w:ascii="Palatino Linotype" w:hAnsi="Palatino Linotype"/>
        </w:rPr>
        <w:t>th</w:t>
      </w:r>
      <w:r w:rsidR="007947CC">
        <w:rPr>
          <w:rFonts w:ascii="Palatino Linotype" w:hAnsi="Palatino Linotype"/>
        </w:rPr>
        <w:t>e</w:t>
      </w:r>
      <w:r w:rsidR="004A011D" w:rsidRPr="00786429">
        <w:rPr>
          <w:rFonts w:ascii="Palatino Linotype" w:hAnsi="Palatino Linotype"/>
        </w:rPr>
        <w:t xml:space="preserve"> development of</w:t>
      </w:r>
      <w:r w:rsidR="007947CC">
        <w:rPr>
          <w:rFonts w:ascii="Palatino Linotype" w:hAnsi="Palatino Linotype"/>
        </w:rPr>
        <w:t xml:space="preserve"> </w:t>
      </w:r>
      <w:r w:rsidR="004A011D" w:rsidRPr="00786429">
        <w:rPr>
          <w:rFonts w:ascii="Palatino Linotype" w:hAnsi="Palatino Linotype"/>
        </w:rPr>
        <w:t>professional and humane correction</w:t>
      </w:r>
      <w:r w:rsidR="007947CC">
        <w:rPr>
          <w:rFonts w:ascii="Palatino Linotype" w:hAnsi="Palatino Linotype"/>
        </w:rPr>
        <w:t xml:space="preserve">al services, internationally. Yet, </w:t>
      </w:r>
      <w:r w:rsidR="004A011D" w:rsidRPr="00786429">
        <w:rPr>
          <w:rFonts w:ascii="Palatino Linotype" w:hAnsi="Palatino Linotype"/>
        </w:rPr>
        <w:t xml:space="preserve">evidence is of little value unless </w:t>
      </w:r>
      <w:r w:rsidR="007947CC">
        <w:rPr>
          <w:rFonts w:ascii="Palatino Linotype" w:hAnsi="Palatino Linotype"/>
        </w:rPr>
        <w:t xml:space="preserve">the meaning of the evidence </w:t>
      </w:r>
      <w:r w:rsidR="004A011D" w:rsidRPr="00786429">
        <w:rPr>
          <w:rFonts w:ascii="Palatino Linotype" w:hAnsi="Palatino Linotype"/>
        </w:rPr>
        <w:t>is understood and put into action. Our semi-annual Journal</w:t>
      </w:r>
      <w:r w:rsidR="00191FC2">
        <w:rPr>
          <w:rFonts w:ascii="Palatino Linotype" w:hAnsi="Palatino Linotype"/>
        </w:rPr>
        <w:t>,</w:t>
      </w:r>
      <w:r w:rsidR="00955218" w:rsidRPr="00786429">
        <w:rPr>
          <w:rFonts w:ascii="Palatino Linotype" w:hAnsi="Palatino Linotype"/>
        </w:rPr>
        <w:t xml:space="preserve"> </w:t>
      </w:r>
      <w:r w:rsidR="00955218" w:rsidRPr="00786429">
        <w:rPr>
          <w:rFonts w:ascii="Palatino Linotype" w:hAnsi="Palatino Linotype"/>
          <w:i/>
        </w:rPr>
        <w:t>Advancing Corrections</w:t>
      </w:r>
      <w:r w:rsidR="00191FC2">
        <w:rPr>
          <w:rFonts w:ascii="Palatino Linotype" w:hAnsi="Palatino Linotype"/>
        </w:rPr>
        <w:t xml:space="preserve">, </w:t>
      </w:r>
      <w:r w:rsidR="00356E02">
        <w:rPr>
          <w:rFonts w:ascii="Palatino Linotype" w:hAnsi="Palatino Linotype"/>
        </w:rPr>
        <w:t xml:space="preserve">aims </w:t>
      </w:r>
      <w:r w:rsidR="004A011D" w:rsidRPr="00786429">
        <w:rPr>
          <w:rFonts w:ascii="Palatino Linotype" w:hAnsi="Palatino Linotype"/>
        </w:rPr>
        <w:t xml:space="preserve">to </w:t>
      </w:r>
      <w:r w:rsidR="007947CC">
        <w:rPr>
          <w:rFonts w:ascii="Palatino Linotype" w:hAnsi="Palatino Linotype"/>
        </w:rPr>
        <w:t xml:space="preserve">resonate with </w:t>
      </w:r>
      <w:r w:rsidR="004A011D" w:rsidRPr="00786429">
        <w:rPr>
          <w:rFonts w:ascii="Palatino Linotype" w:hAnsi="Palatino Linotype"/>
        </w:rPr>
        <w:t xml:space="preserve">practitioners and </w:t>
      </w:r>
      <w:r w:rsidR="007947CC">
        <w:rPr>
          <w:rFonts w:ascii="Palatino Linotype" w:hAnsi="Palatino Linotype"/>
        </w:rPr>
        <w:t xml:space="preserve">support use </w:t>
      </w:r>
      <w:r w:rsidR="00356E02">
        <w:rPr>
          <w:rFonts w:ascii="Palatino Linotype" w:hAnsi="Palatino Linotype"/>
        </w:rPr>
        <w:t xml:space="preserve">of </w:t>
      </w:r>
      <w:r w:rsidR="004A011D" w:rsidRPr="00786429">
        <w:rPr>
          <w:rFonts w:ascii="Palatino Linotype" w:hAnsi="Palatino Linotype"/>
        </w:rPr>
        <w:t>evidence</w:t>
      </w:r>
      <w:r w:rsidR="007947CC">
        <w:rPr>
          <w:rFonts w:ascii="Palatino Linotype" w:hAnsi="Palatino Linotype"/>
        </w:rPr>
        <w:t xml:space="preserve"> to inform practices</w:t>
      </w:r>
      <w:r w:rsidR="004A011D" w:rsidRPr="00786429">
        <w:rPr>
          <w:rFonts w:ascii="Palatino Linotype" w:hAnsi="Palatino Linotype"/>
        </w:rPr>
        <w:t>.</w:t>
      </w:r>
      <w:r w:rsidR="00356E02" w:rsidRPr="00786429">
        <w:rPr>
          <w:rFonts w:ascii="Palatino Linotype" w:hAnsi="Palatino Linotype"/>
        </w:rPr>
        <w:t xml:space="preserve"> The Journal </w:t>
      </w:r>
      <w:r w:rsidR="00356E02">
        <w:rPr>
          <w:rFonts w:ascii="Palatino Linotype" w:hAnsi="Palatino Linotype"/>
        </w:rPr>
        <w:t xml:space="preserve">publishes peer-reviewed </w:t>
      </w:r>
      <w:r w:rsidR="00356E02" w:rsidRPr="00786429">
        <w:rPr>
          <w:rFonts w:ascii="Palatino Linotype" w:hAnsi="Palatino Linotype"/>
        </w:rPr>
        <w:t xml:space="preserve">papers that </w:t>
      </w:r>
      <w:r w:rsidR="00356E02">
        <w:rPr>
          <w:rFonts w:ascii="Palatino Linotype" w:hAnsi="Palatino Linotype"/>
        </w:rPr>
        <w:t xml:space="preserve">are scholarly in content but that can </w:t>
      </w:r>
      <w:r w:rsidR="00356E02" w:rsidRPr="00786429">
        <w:rPr>
          <w:rFonts w:ascii="Palatino Linotype" w:hAnsi="Palatino Linotype"/>
        </w:rPr>
        <w:t>be digested and appreciated by practitioners, managers, policy-makers</w:t>
      </w:r>
      <w:r w:rsidR="00356E02">
        <w:rPr>
          <w:rFonts w:ascii="Palatino Linotype" w:hAnsi="Palatino Linotype"/>
        </w:rPr>
        <w:t xml:space="preserve">, </w:t>
      </w:r>
      <w:r w:rsidR="00356E02" w:rsidRPr="00786429">
        <w:rPr>
          <w:rFonts w:ascii="Palatino Linotype" w:hAnsi="Palatino Linotype"/>
        </w:rPr>
        <w:t xml:space="preserve">and other correctional professionals. </w:t>
      </w:r>
      <w:r w:rsidR="00F311A4">
        <w:rPr>
          <w:rFonts w:ascii="Palatino Linotype" w:hAnsi="Palatino Linotype"/>
        </w:rPr>
        <w:t xml:space="preserve"> </w:t>
      </w:r>
      <w:r w:rsidR="00356E02">
        <w:rPr>
          <w:rFonts w:ascii="Palatino Linotype" w:hAnsi="Palatino Linotype"/>
        </w:rPr>
        <w:t xml:space="preserve">In providing </w:t>
      </w:r>
      <w:r w:rsidR="00356E02" w:rsidRPr="00786429">
        <w:rPr>
          <w:rFonts w:ascii="Palatino Linotype" w:hAnsi="Palatino Linotype"/>
        </w:rPr>
        <w:t xml:space="preserve">a forum for both researchers and practitioners from a wide range of disciplines (criminal justice, </w:t>
      </w:r>
      <w:r w:rsidR="00356E02">
        <w:rPr>
          <w:rFonts w:ascii="Palatino Linotype" w:hAnsi="Palatino Linotype"/>
        </w:rPr>
        <w:t xml:space="preserve">forensic, </w:t>
      </w:r>
      <w:r w:rsidR="00356E02" w:rsidRPr="00786429">
        <w:rPr>
          <w:rFonts w:ascii="Palatino Linotype" w:hAnsi="Palatino Linotype"/>
        </w:rPr>
        <w:t xml:space="preserve">education, psychology, sociology, political science, economics, public health, and social work) </w:t>
      </w:r>
      <w:r w:rsidR="00356E02">
        <w:rPr>
          <w:rFonts w:ascii="Palatino Linotype" w:hAnsi="Palatino Linotype"/>
        </w:rPr>
        <w:t xml:space="preserve">we strive to </w:t>
      </w:r>
      <w:r w:rsidR="00356E02" w:rsidRPr="00786429">
        <w:rPr>
          <w:rFonts w:ascii="Palatino Linotype" w:hAnsi="Palatino Linotype"/>
        </w:rPr>
        <w:t xml:space="preserve">publish </w:t>
      </w:r>
      <w:r w:rsidR="00356E02">
        <w:rPr>
          <w:rFonts w:ascii="Palatino Linotype" w:hAnsi="Palatino Linotype"/>
        </w:rPr>
        <w:t xml:space="preserve">articles </w:t>
      </w:r>
      <w:r w:rsidR="00356E02" w:rsidRPr="00786429">
        <w:rPr>
          <w:rFonts w:ascii="Palatino Linotype" w:hAnsi="Palatino Linotype"/>
        </w:rPr>
        <w:t>examin</w:t>
      </w:r>
      <w:r w:rsidR="00356E02">
        <w:rPr>
          <w:rFonts w:ascii="Palatino Linotype" w:hAnsi="Palatino Linotype"/>
        </w:rPr>
        <w:t>ing</w:t>
      </w:r>
      <w:r w:rsidR="00356E02" w:rsidRPr="00786429">
        <w:rPr>
          <w:rFonts w:ascii="Palatino Linotype" w:hAnsi="Palatino Linotype"/>
        </w:rPr>
        <w:t xml:space="preserve"> issues from a unique, interdisciplinary</w:t>
      </w:r>
      <w:r w:rsidR="00356E02">
        <w:rPr>
          <w:rFonts w:ascii="Palatino Linotype" w:hAnsi="Palatino Linotype"/>
        </w:rPr>
        <w:t>,</w:t>
      </w:r>
      <w:r w:rsidR="00356E02" w:rsidRPr="00786429">
        <w:rPr>
          <w:rFonts w:ascii="Palatino Linotype" w:hAnsi="Palatino Linotype"/>
        </w:rPr>
        <w:t xml:space="preserve"> and global perspective. </w:t>
      </w:r>
    </w:p>
    <w:p w14:paraId="17AEF1BE" w14:textId="77777777" w:rsidR="00E1017E" w:rsidRDefault="00E1017E" w:rsidP="00A92084">
      <w:pPr>
        <w:jc w:val="both"/>
        <w:rPr>
          <w:rFonts w:ascii="Palatino Linotype" w:hAnsi="Palatino Linotype"/>
        </w:rPr>
      </w:pPr>
    </w:p>
    <w:p w14:paraId="5C211552" w14:textId="4FF41EA4" w:rsidR="00A92084" w:rsidRDefault="00A92084" w:rsidP="00A92084">
      <w:pPr>
        <w:jc w:val="both"/>
        <w:rPr>
          <w:rFonts w:ascii="Palatino Linotype" w:hAnsi="Palatino Linotype"/>
        </w:rPr>
      </w:pPr>
      <w:r w:rsidRPr="00786429">
        <w:rPr>
          <w:rFonts w:ascii="Palatino Linotype" w:hAnsi="Palatino Linotype"/>
        </w:rPr>
        <w:t>The Journal invites submission of papers that can be digested and appreciated by practitioners, managers, policy-makers</w:t>
      </w:r>
      <w:r>
        <w:rPr>
          <w:rFonts w:ascii="Palatino Linotype" w:hAnsi="Palatino Linotype"/>
        </w:rPr>
        <w:t>, academics,</w:t>
      </w:r>
      <w:r w:rsidRPr="00786429">
        <w:rPr>
          <w:rFonts w:ascii="Palatino Linotype" w:hAnsi="Palatino Linotype"/>
        </w:rPr>
        <w:t xml:space="preserve"> and other correctional professionals. Authors are welcomed to submit papers for one of three sections of the Journal</w:t>
      </w:r>
      <w:r>
        <w:rPr>
          <w:rFonts w:ascii="Palatino Linotype" w:hAnsi="Palatino Linotype"/>
        </w:rPr>
        <w:t>:</w:t>
      </w:r>
      <w:r w:rsidRPr="00786429">
        <w:rPr>
          <w:rFonts w:ascii="Palatino Linotype" w:hAnsi="Palatino Linotype"/>
        </w:rPr>
        <w:t xml:space="preserve"> </w:t>
      </w:r>
      <w:r>
        <w:rPr>
          <w:rFonts w:ascii="Palatino Linotype" w:hAnsi="Palatino Linotype"/>
        </w:rPr>
        <w:t xml:space="preserve"> </w:t>
      </w:r>
    </w:p>
    <w:p w14:paraId="63484E78" w14:textId="77777777" w:rsidR="00CF09F3" w:rsidRDefault="00CF09F3" w:rsidP="00A92084">
      <w:pPr>
        <w:jc w:val="both"/>
        <w:rPr>
          <w:rFonts w:ascii="Palatino Linotype" w:hAnsi="Palatino Linotype"/>
        </w:rPr>
      </w:pPr>
    </w:p>
    <w:p w14:paraId="7C3BD45C" w14:textId="77777777" w:rsidR="00A92084" w:rsidRDefault="00A92084" w:rsidP="00A92084">
      <w:pPr>
        <w:pStyle w:val="ListParagraph"/>
        <w:numPr>
          <w:ilvl w:val="0"/>
          <w:numId w:val="10"/>
        </w:numPr>
        <w:jc w:val="both"/>
        <w:rPr>
          <w:rFonts w:ascii="Palatino Linotype" w:hAnsi="Palatino Linotype"/>
        </w:rPr>
      </w:pPr>
      <w:r w:rsidRPr="00692D10">
        <w:rPr>
          <w:rFonts w:ascii="Palatino Linotype" w:hAnsi="Palatino Linotype"/>
          <w:i/>
        </w:rPr>
        <w:t>Featured Research Articles</w:t>
      </w:r>
      <w:r w:rsidRPr="00692D10">
        <w:rPr>
          <w:rFonts w:ascii="Palatino Linotype" w:hAnsi="Palatino Linotype"/>
        </w:rPr>
        <w:t xml:space="preserve"> should be more research oriented and scholarly, including the usual practice of referencing the relevant literature. </w:t>
      </w:r>
    </w:p>
    <w:p w14:paraId="1E4ECB01" w14:textId="77777777" w:rsidR="00A92084" w:rsidRDefault="00A92084" w:rsidP="00A92084">
      <w:pPr>
        <w:pStyle w:val="ListParagraph"/>
        <w:numPr>
          <w:ilvl w:val="0"/>
          <w:numId w:val="10"/>
        </w:numPr>
        <w:jc w:val="both"/>
        <w:rPr>
          <w:rFonts w:ascii="Palatino Linotype" w:hAnsi="Palatino Linotype"/>
        </w:rPr>
      </w:pPr>
      <w:r w:rsidRPr="00692D10">
        <w:rPr>
          <w:rFonts w:ascii="Palatino Linotype" w:hAnsi="Palatino Linotype"/>
          <w:i/>
        </w:rPr>
        <w:t>Views and Reviews</w:t>
      </w:r>
      <w:r w:rsidRPr="00692D10">
        <w:rPr>
          <w:rFonts w:ascii="Palatino Linotype" w:hAnsi="Palatino Linotype"/>
        </w:rPr>
        <w:t xml:space="preserve"> </w:t>
      </w:r>
      <w:r>
        <w:rPr>
          <w:rFonts w:ascii="Palatino Linotype" w:hAnsi="Palatino Linotype"/>
        </w:rPr>
        <w:t>are</w:t>
      </w:r>
      <w:r w:rsidRPr="00692D10">
        <w:rPr>
          <w:rFonts w:ascii="Palatino Linotype" w:hAnsi="Palatino Linotype"/>
        </w:rPr>
        <w:t xml:space="preserve"> shorter and thoughtful discussions of relevant or emerging issues/topics. </w:t>
      </w:r>
    </w:p>
    <w:p w14:paraId="34BD1DEC" w14:textId="5955E626" w:rsidR="00A92084" w:rsidRPr="005E134C" w:rsidRDefault="00A92084" w:rsidP="005E134C">
      <w:pPr>
        <w:pStyle w:val="ListParagraph"/>
        <w:numPr>
          <w:ilvl w:val="0"/>
          <w:numId w:val="10"/>
        </w:numPr>
        <w:jc w:val="both"/>
        <w:rPr>
          <w:rFonts w:ascii="Palatino Linotype" w:hAnsi="Palatino Linotype"/>
        </w:rPr>
      </w:pPr>
      <w:r w:rsidRPr="00692D10">
        <w:rPr>
          <w:rFonts w:ascii="Palatino Linotype" w:hAnsi="Palatino Linotype"/>
          <w:i/>
        </w:rPr>
        <w:t>Practice Innovation in Corrections</w:t>
      </w:r>
      <w:r w:rsidRPr="00692D10">
        <w:rPr>
          <w:rFonts w:ascii="Palatino Linotype" w:hAnsi="Palatino Linotype"/>
        </w:rPr>
        <w:t xml:space="preserve"> aims to profile what is going on in a given agency/jurisdiction that is especially innovative and can be of interest broadly to others.</w:t>
      </w:r>
    </w:p>
    <w:p w14:paraId="4642A553" w14:textId="5860871E" w:rsidR="00A92084" w:rsidRPr="008A19AF" w:rsidRDefault="00A92084" w:rsidP="00A92084">
      <w:pPr>
        <w:rPr>
          <w:rFonts w:ascii="Palatino Linotype" w:hAnsi="Palatino Linotype"/>
          <w:b/>
          <w:smallCaps/>
        </w:rPr>
      </w:pPr>
      <w:r w:rsidRPr="008A19AF">
        <w:rPr>
          <w:rFonts w:ascii="Palatino Linotype" w:hAnsi="Palatino Linotype"/>
          <w:b/>
          <w:smallCaps/>
          <w:color w:val="000000" w:themeColor="text1"/>
        </w:rPr>
        <w:t>Theme for The 21</w:t>
      </w:r>
      <w:r w:rsidRPr="008A19AF">
        <w:rPr>
          <w:rFonts w:ascii="Palatino Linotype" w:hAnsi="Palatino Linotype"/>
          <w:b/>
          <w:smallCaps/>
          <w:color w:val="000000" w:themeColor="text1"/>
          <w:vertAlign w:val="superscript"/>
        </w:rPr>
        <w:t>st</w:t>
      </w:r>
      <w:r w:rsidRPr="008A19AF">
        <w:rPr>
          <w:rFonts w:ascii="Palatino Linotype" w:hAnsi="Palatino Linotype"/>
          <w:b/>
          <w:smallCaps/>
          <w:color w:val="000000" w:themeColor="text1"/>
        </w:rPr>
        <w:t xml:space="preserve"> Edition: </w:t>
      </w:r>
      <w:r w:rsidRPr="008A19AF">
        <w:rPr>
          <w:rFonts w:ascii="Palatino Linotype" w:eastAsiaTheme="minorEastAsia" w:hAnsi="Palatino Linotype"/>
          <w:b/>
          <w:smallCaps/>
          <w:color w:val="000000" w:themeColor="text1"/>
        </w:rPr>
        <w:t>“</w:t>
      </w:r>
      <w:r w:rsidRPr="008A19AF">
        <w:rPr>
          <w:rFonts w:ascii="Palatino Linotype" w:hAnsi="Palatino Linotype" w:cstheme="minorHAnsi"/>
          <w:b/>
          <w:iCs/>
          <w:smallCaps/>
          <w:color w:val="1D2228"/>
          <w:lang w:val="en-US"/>
        </w:rPr>
        <w:t xml:space="preserve">Effecting Change in Corrections” </w:t>
      </w:r>
    </w:p>
    <w:p w14:paraId="0D168E10" w14:textId="77777777" w:rsidR="000E3E45" w:rsidRDefault="000E3E45" w:rsidP="000E3E45">
      <w:pPr>
        <w:jc w:val="both"/>
        <w:rPr>
          <w:rFonts w:ascii="Palatino Linotype" w:hAnsi="Palatino Linotype" w:cs="Arial"/>
          <w:b/>
          <w:bCs/>
          <w:color w:val="333333"/>
          <w:shd w:val="clear" w:color="auto" w:fill="FFFFFF"/>
        </w:rPr>
      </w:pPr>
    </w:p>
    <w:p w14:paraId="2B56F74C" w14:textId="4259E0EC" w:rsidR="000E3E45" w:rsidRPr="00016206" w:rsidRDefault="000E3E45" w:rsidP="000E3E45">
      <w:pPr>
        <w:jc w:val="both"/>
        <w:rPr>
          <w:rFonts w:ascii="Palatino Linotype" w:hAnsi="Palatino Linotype" w:cs="Arial"/>
          <w:b/>
          <w:bCs/>
          <w:color w:val="333333"/>
          <w:shd w:val="clear" w:color="auto" w:fill="FFFFFF"/>
        </w:rPr>
      </w:pPr>
      <w:r w:rsidRPr="00016206">
        <w:rPr>
          <w:rFonts w:ascii="Palatino Linotype" w:hAnsi="Palatino Linotype" w:cs="Arial"/>
          <w:b/>
          <w:bCs/>
          <w:color w:val="333333"/>
          <w:shd w:val="clear" w:color="auto" w:fill="FFFFFF"/>
        </w:rPr>
        <w:t>Background</w:t>
      </w:r>
      <w:r>
        <w:rPr>
          <w:rFonts w:ascii="Palatino Linotype" w:hAnsi="Palatino Linotype" w:cs="Arial"/>
          <w:b/>
          <w:bCs/>
          <w:color w:val="333333"/>
          <w:shd w:val="clear" w:color="auto" w:fill="FFFFFF"/>
        </w:rPr>
        <w:t xml:space="preserve"> to the Theme</w:t>
      </w:r>
    </w:p>
    <w:p w14:paraId="0ECAF892" w14:textId="01460E5C" w:rsidR="00EA1C03" w:rsidRPr="004E024D" w:rsidRDefault="00EA1C03" w:rsidP="004E024D">
      <w:pPr>
        <w:jc w:val="both"/>
        <w:rPr>
          <w:rFonts w:ascii="Palatino Linotype" w:hAnsi="Palatino Linotype" w:cs="Arial"/>
          <w:color w:val="333333"/>
          <w:shd w:val="clear" w:color="auto" w:fill="FFFFFF"/>
        </w:rPr>
      </w:pPr>
      <w:r w:rsidRPr="003F122C">
        <w:rPr>
          <w:rFonts w:ascii="Palatino Linotype" w:hAnsi="Palatino Linotype" w:cs="Arial"/>
          <w:color w:val="333333"/>
          <w:shd w:val="clear" w:color="auto" w:fill="FFFFFF"/>
        </w:rPr>
        <w:t xml:space="preserve">Correctional agencies have to routinely implement change. Change could be initiated to improve practice and achieve better outcomes, in order to address a new issue or </w:t>
      </w:r>
      <w:r w:rsidRPr="003F122C">
        <w:rPr>
          <w:rFonts w:ascii="Palatino Linotype" w:hAnsi="Palatino Linotype" w:cs="Arial"/>
          <w:color w:val="333333"/>
          <w:shd w:val="clear" w:color="auto" w:fill="FFFFFF"/>
        </w:rPr>
        <w:lastRenderedPageBreak/>
        <w:t>concern, solve a problem, increase efficiency or, at times, simply to try something out to see how well it works. The change could be significant and systemic or relatively small in scope.  There may be time to plan the change; to design, organize and implement it carefully.  However, in other circumstances, change may have to be rushed to address a new legislative or policy mandate, an emerging crisis or an unexpected incident or tragedy.  Change may be welcomed or resisted by line staff, either supported or dismissed as unnecessary by managers</w:t>
      </w:r>
      <w:r w:rsidR="004E024D">
        <w:rPr>
          <w:rFonts w:ascii="Palatino Linotype" w:hAnsi="Palatino Linotype" w:cs="Arial"/>
          <w:color w:val="333333"/>
          <w:shd w:val="clear" w:color="auto" w:fill="FFFFFF"/>
        </w:rPr>
        <w:t>,</w:t>
      </w:r>
      <w:r w:rsidRPr="003F122C">
        <w:rPr>
          <w:rFonts w:ascii="Palatino Linotype" w:hAnsi="Palatino Linotype" w:cs="Arial"/>
          <w:color w:val="333333"/>
          <w:shd w:val="clear" w:color="auto" w:fill="FFFFFF"/>
        </w:rPr>
        <w:t xml:space="preserve"> and perceived as either disruptive or beneficial by the individuals under our care. </w:t>
      </w:r>
    </w:p>
    <w:p w14:paraId="28D907A7" w14:textId="77777777" w:rsidR="00E1017E" w:rsidRDefault="00E1017E" w:rsidP="002F5969">
      <w:pPr>
        <w:jc w:val="both"/>
        <w:rPr>
          <w:rFonts w:ascii="Palatino Linotype" w:hAnsi="Palatino Linotype"/>
        </w:rPr>
      </w:pPr>
    </w:p>
    <w:p w14:paraId="15F502F3" w14:textId="2CEEEFC0" w:rsidR="00EA1C03" w:rsidRPr="002F5969" w:rsidRDefault="00EA1C03" w:rsidP="002F5969">
      <w:pPr>
        <w:jc w:val="both"/>
        <w:rPr>
          <w:rFonts w:ascii="Palatino Linotype" w:hAnsi="Palatino Linotype"/>
        </w:rPr>
      </w:pPr>
      <w:r w:rsidRPr="00B6775E">
        <w:rPr>
          <w:rFonts w:ascii="Palatino Linotype" w:hAnsi="Palatino Linotype"/>
          <w:color w:val="000000" w:themeColor="text1"/>
        </w:rPr>
        <w:t xml:space="preserve">The growing focus on </w:t>
      </w:r>
      <w:r w:rsidRPr="00B6775E">
        <w:rPr>
          <w:rFonts w:ascii="Palatino Linotype" w:hAnsi="Palatino Linotype"/>
          <w:i/>
          <w:color w:val="000000" w:themeColor="text1"/>
        </w:rPr>
        <w:t>Implementation Science</w:t>
      </w:r>
      <w:r w:rsidRPr="00B6775E">
        <w:rPr>
          <w:rFonts w:ascii="Palatino Linotype" w:hAnsi="Palatino Linotype"/>
          <w:color w:val="000000" w:themeColor="text1"/>
        </w:rPr>
        <w:t xml:space="preserve"> in the broader field of human services suggests that a methodical approach for implementation can assist </w:t>
      </w:r>
      <w:r w:rsidR="004E024D" w:rsidRPr="00B6775E">
        <w:rPr>
          <w:rFonts w:ascii="Palatino Linotype" w:hAnsi="Palatino Linotype"/>
          <w:color w:val="000000" w:themeColor="text1"/>
        </w:rPr>
        <w:t xml:space="preserve">in </w:t>
      </w:r>
      <w:r w:rsidRPr="00B6775E">
        <w:rPr>
          <w:rFonts w:ascii="Palatino Linotype" w:hAnsi="Palatino Linotype"/>
          <w:color w:val="000000" w:themeColor="text1"/>
        </w:rPr>
        <w:t>successfully adopting evidence-informed change in corrections.</w:t>
      </w:r>
      <w:r w:rsidR="00F45655" w:rsidRPr="00B6775E">
        <w:rPr>
          <w:rStyle w:val="FootnoteReference"/>
          <w:rFonts w:ascii="Palatino Linotype" w:hAnsi="Palatino Linotype"/>
          <w:color w:val="000000" w:themeColor="text1"/>
        </w:rPr>
        <w:footnoteReference w:id="1"/>
      </w:r>
      <w:r w:rsidR="00D87702" w:rsidRPr="00B6775E">
        <w:rPr>
          <w:rFonts w:ascii="Palatino Linotype" w:hAnsi="Palatino Linotype"/>
          <w:color w:val="000000" w:themeColor="text1"/>
        </w:rPr>
        <w:t xml:space="preserve"> </w:t>
      </w:r>
      <w:r w:rsidR="00811C3C" w:rsidRPr="00B6775E">
        <w:rPr>
          <w:rFonts w:ascii="Palatino Linotype" w:hAnsi="Palatino Linotype"/>
          <w:color w:val="000000" w:themeColor="text1"/>
        </w:rPr>
        <w:t xml:space="preserve">In this context, ‘evidence’ is understood broadly and may include formal research and evaluation, local operational data, practitioner knowledge, lived experience, and learning drawn from other jurisdictions. </w:t>
      </w:r>
      <w:r w:rsidR="00482C34" w:rsidRPr="00B6775E">
        <w:rPr>
          <w:rFonts w:ascii="Palatino Linotype" w:hAnsi="Palatino Linotype"/>
          <w:color w:val="000000" w:themeColor="text1"/>
        </w:rPr>
        <w:t>I</w:t>
      </w:r>
      <w:r w:rsidR="00CA3A3D" w:rsidRPr="00B6775E">
        <w:rPr>
          <w:rFonts w:ascii="Palatino Linotype" w:hAnsi="Palatino Linotype"/>
          <w:color w:val="000000" w:themeColor="text1"/>
        </w:rPr>
        <w:t xml:space="preserve">t also needs to be acknowledged </w:t>
      </w:r>
      <w:r w:rsidR="00903C84" w:rsidRPr="00B6775E">
        <w:rPr>
          <w:rFonts w:ascii="Palatino Linotype" w:hAnsi="Palatino Linotype"/>
          <w:color w:val="000000" w:themeColor="text1"/>
        </w:rPr>
        <w:t xml:space="preserve">there are practical, political, financial and social-cultural considerations that may impede successful implementation </w:t>
      </w:r>
      <w:r w:rsidR="002F5969" w:rsidRPr="00B6775E">
        <w:rPr>
          <w:rFonts w:ascii="Palatino Linotype" w:hAnsi="Palatino Linotype"/>
          <w:color w:val="000000" w:themeColor="text1"/>
        </w:rPr>
        <w:t xml:space="preserve">of change </w:t>
      </w:r>
      <w:r w:rsidR="00903C84" w:rsidRPr="00B6775E">
        <w:rPr>
          <w:rFonts w:ascii="Palatino Linotype" w:hAnsi="Palatino Linotype"/>
          <w:color w:val="000000" w:themeColor="text1"/>
        </w:rPr>
        <w:t>regardless of how careful or planned the implementation process might be</w:t>
      </w:r>
      <w:r w:rsidR="002F5969" w:rsidRPr="00B6775E">
        <w:rPr>
          <w:rFonts w:ascii="Palatino Linotype" w:hAnsi="Palatino Linotype"/>
          <w:color w:val="000000" w:themeColor="text1"/>
        </w:rPr>
        <w:t>.</w:t>
      </w:r>
      <w:r w:rsidR="00903C84" w:rsidRPr="00B6775E">
        <w:rPr>
          <w:rFonts w:ascii="Palatino Linotype" w:hAnsi="Palatino Linotype"/>
          <w:color w:val="000000" w:themeColor="text1"/>
        </w:rPr>
        <w:t xml:space="preserve"> </w:t>
      </w:r>
      <w:r w:rsidRPr="00B6775E">
        <w:rPr>
          <w:rFonts w:ascii="Palatino Linotype" w:hAnsi="Palatino Linotype"/>
          <w:color w:val="000000" w:themeColor="text1"/>
        </w:rPr>
        <w:t xml:space="preserve">Modern correctional agencies need to assess the merits of an increasing number of potential innovations (e.g., adopting new technology), or changes in existing practice (e.g., various service-delivery frameworks). </w:t>
      </w:r>
      <w:r w:rsidR="002F5969" w:rsidRPr="00B6775E">
        <w:rPr>
          <w:rFonts w:ascii="Palatino Linotype" w:hAnsi="Palatino Linotype"/>
          <w:color w:val="000000" w:themeColor="text1"/>
        </w:rPr>
        <w:t>Often, there is also a need for</w:t>
      </w:r>
      <w:r w:rsidR="002F5969" w:rsidRPr="00B6775E">
        <w:rPr>
          <w:rFonts w:ascii="Palatino Linotype" w:hAnsi="Palatino Linotype"/>
          <w:color w:val="000000" w:themeColor="text1"/>
          <w:shd w:val="clear" w:color="auto" w:fill="FFFFFF"/>
        </w:rPr>
        <w:t xml:space="preserve"> synthesis of different sources of knowledge (and not just from evaluation)</w:t>
      </w:r>
      <w:r w:rsidR="00482C34" w:rsidRPr="00B6775E">
        <w:rPr>
          <w:rFonts w:ascii="Palatino Linotype" w:hAnsi="Palatino Linotype"/>
          <w:color w:val="000000" w:themeColor="text1"/>
          <w:shd w:val="clear" w:color="auto" w:fill="FFFFFF"/>
        </w:rPr>
        <w:t xml:space="preserve"> to inform decision-making</w:t>
      </w:r>
      <w:r w:rsidR="002F5969" w:rsidRPr="00B6775E">
        <w:rPr>
          <w:rFonts w:ascii="Palatino Linotype" w:hAnsi="Palatino Linotype"/>
          <w:color w:val="000000" w:themeColor="text1"/>
          <w:shd w:val="clear" w:color="auto" w:fill="FFFFFF"/>
        </w:rPr>
        <w:t xml:space="preserve">. </w:t>
      </w:r>
      <w:r w:rsidR="00482C34" w:rsidRPr="00B6775E">
        <w:rPr>
          <w:rFonts w:ascii="Palatino Linotype" w:hAnsi="Palatino Linotype"/>
          <w:color w:val="000000" w:themeColor="text1"/>
        </w:rPr>
        <w:t>C</w:t>
      </w:r>
      <w:r w:rsidRPr="00B6775E">
        <w:rPr>
          <w:rFonts w:ascii="Palatino Linotype" w:hAnsi="Palatino Linotype"/>
          <w:color w:val="000000" w:themeColor="text1"/>
        </w:rPr>
        <w:t>ritical</w:t>
      </w:r>
      <w:r w:rsidR="00482C34" w:rsidRPr="00B6775E">
        <w:rPr>
          <w:rFonts w:ascii="Palatino Linotype" w:hAnsi="Palatino Linotype"/>
          <w:color w:val="000000" w:themeColor="text1"/>
        </w:rPr>
        <w:t xml:space="preserve"> questions arise:</w:t>
      </w:r>
      <w:r w:rsidRPr="00B6775E">
        <w:rPr>
          <w:rFonts w:ascii="Palatino Linotype" w:hAnsi="Palatino Linotype"/>
          <w:color w:val="000000" w:themeColor="text1"/>
        </w:rPr>
        <w:t xml:space="preserve"> </w:t>
      </w:r>
      <w:r w:rsidR="00482C34" w:rsidRPr="00B6775E">
        <w:rPr>
          <w:rFonts w:ascii="Palatino Linotype" w:hAnsi="Palatino Linotype"/>
          <w:color w:val="000000" w:themeColor="text1"/>
        </w:rPr>
        <w:t xml:space="preserve">is there </w:t>
      </w:r>
      <w:proofErr w:type="gramStart"/>
      <w:r w:rsidR="00482C34" w:rsidRPr="00B6775E">
        <w:rPr>
          <w:rFonts w:ascii="Palatino Linotype" w:hAnsi="Palatino Linotype"/>
          <w:color w:val="000000" w:themeColor="text1"/>
        </w:rPr>
        <w:t>sufficien</w:t>
      </w:r>
      <w:r w:rsidR="00482C34">
        <w:rPr>
          <w:rFonts w:ascii="Palatino Linotype" w:hAnsi="Palatino Linotype"/>
        </w:rPr>
        <w:t xml:space="preserve">t  </w:t>
      </w:r>
      <w:r w:rsidRPr="002F5969">
        <w:rPr>
          <w:rFonts w:ascii="Palatino Linotype" w:hAnsi="Palatino Linotype"/>
        </w:rPr>
        <w:t>evidence</w:t>
      </w:r>
      <w:proofErr w:type="gramEnd"/>
      <w:r w:rsidRPr="002F5969">
        <w:rPr>
          <w:rFonts w:ascii="Palatino Linotype" w:hAnsi="Palatino Linotype"/>
        </w:rPr>
        <w:t xml:space="preserve"> to support the change</w:t>
      </w:r>
      <w:r w:rsidR="00482C34">
        <w:rPr>
          <w:rFonts w:ascii="Palatino Linotype" w:hAnsi="Palatino Linotype"/>
        </w:rPr>
        <w:t xml:space="preserve"> within the</w:t>
      </w:r>
      <w:r w:rsidRPr="002F5969">
        <w:rPr>
          <w:rFonts w:ascii="Palatino Linotype" w:hAnsi="Palatino Linotype"/>
        </w:rPr>
        <w:t xml:space="preserve"> </w:t>
      </w:r>
      <w:proofErr w:type="gramStart"/>
      <w:r w:rsidRPr="002F5969">
        <w:rPr>
          <w:rFonts w:ascii="Palatino Linotype" w:hAnsi="Palatino Linotype"/>
        </w:rPr>
        <w:t>agenc</w:t>
      </w:r>
      <w:r w:rsidR="00482C34">
        <w:rPr>
          <w:rFonts w:ascii="Palatino Linotype" w:hAnsi="Palatino Linotype"/>
        </w:rPr>
        <w:t>ies</w:t>
      </w:r>
      <w:proofErr w:type="gramEnd"/>
      <w:r w:rsidR="00482C34">
        <w:rPr>
          <w:rFonts w:ascii="Palatino Linotype" w:hAnsi="Palatino Linotype"/>
        </w:rPr>
        <w:t xml:space="preserve"> broader</w:t>
      </w:r>
      <w:r w:rsidRPr="002F5969">
        <w:rPr>
          <w:rFonts w:ascii="Palatino Linotype" w:hAnsi="Palatino Linotype"/>
        </w:rPr>
        <w:t xml:space="preserve"> circumstances</w:t>
      </w:r>
      <w:r w:rsidR="004E024D" w:rsidRPr="002F5969">
        <w:rPr>
          <w:rFonts w:ascii="Palatino Linotype" w:hAnsi="Palatino Linotype"/>
        </w:rPr>
        <w:t xml:space="preserve"> and priorities</w:t>
      </w:r>
      <w:r w:rsidR="00482C34">
        <w:rPr>
          <w:rFonts w:ascii="Palatino Linotype" w:hAnsi="Palatino Linotype"/>
        </w:rPr>
        <w:t xml:space="preserve">; is the change </w:t>
      </w:r>
      <w:r w:rsidRPr="002F5969">
        <w:rPr>
          <w:rFonts w:ascii="Palatino Linotype" w:hAnsi="Palatino Linotype"/>
        </w:rPr>
        <w:t>feasible to implement</w:t>
      </w:r>
      <w:r w:rsidR="00482C34">
        <w:rPr>
          <w:rFonts w:ascii="Palatino Linotype" w:hAnsi="Palatino Linotype"/>
        </w:rPr>
        <w:t>; what level of improvement might reasonably</w:t>
      </w:r>
      <w:r w:rsidR="00482C34" w:rsidRPr="002F5969">
        <w:rPr>
          <w:rFonts w:ascii="Palatino Linotype" w:hAnsi="Palatino Linotype"/>
        </w:rPr>
        <w:t xml:space="preserve"> </w:t>
      </w:r>
      <w:r w:rsidRPr="002F5969">
        <w:rPr>
          <w:rFonts w:ascii="Palatino Linotype" w:hAnsi="Palatino Linotype"/>
        </w:rPr>
        <w:t>be expected</w:t>
      </w:r>
      <w:r w:rsidR="00482C34">
        <w:rPr>
          <w:rFonts w:ascii="Palatino Linotype" w:hAnsi="Palatino Linotype"/>
        </w:rPr>
        <w:t>; and</w:t>
      </w:r>
      <w:r w:rsidRPr="002F5969">
        <w:rPr>
          <w:rFonts w:ascii="Palatino Linotype" w:hAnsi="Palatino Linotype"/>
        </w:rPr>
        <w:t xml:space="preserve"> </w:t>
      </w:r>
      <w:r w:rsidR="00482C34">
        <w:rPr>
          <w:rFonts w:ascii="Palatino Linotype" w:hAnsi="Palatino Linotype"/>
        </w:rPr>
        <w:t>what</w:t>
      </w:r>
      <w:r w:rsidRPr="002F5969">
        <w:rPr>
          <w:rFonts w:ascii="Palatino Linotype" w:hAnsi="Palatino Linotype"/>
        </w:rPr>
        <w:t xml:space="preserve"> alternative options</w:t>
      </w:r>
      <w:r w:rsidR="00482C34">
        <w:rPr>
          <w:rFonts w:ascii="Palatino Linotype" w:hAnsi="Palatino Linotype"/>
        </w:rPr>
        <w:t xml:space="preserve"> exist</w:t>
      </w:r>
      <w:r w:rsidR="00CF09F3">
        <w:rPr>
          <w:rFonts w:ascii="Palatino Linotype" w:hAnsi="Palatino Linotype"/>
        </w:rPr>
        <w:t xml:space="preserve"> … </w:t>
      </w:r>
      <w:r w:rsidRPr="002F5969">
        <w:rPr>
          <w:rFonts w:ascii="Palatino Linotype" w:hAnsi="Palatino Linotype"/>
        </w:rPr>
        <w:t xml:space="preserve">etc.? </w:t>
      </w:r>
      <w:r w:rsidR="00482C34">
        <w:rPr>
          <w:rFonts w:ascii="Palatino Linotype" w:hAnsi="Palatino Linotype"/>
        </w:rPr>
        <w:t>Too often, change efforts in corrections</w:t>
      </w:r>
      <w:r w:rsidRPr="002F5969">
        <w:rPr>
          <w:rFonts w:ascii="Palatino Linotype" w:hAnsi="Palatino Linotype"/>
        </w:rPr>
        <w:t xml:space="preserve"> </w:t>
      </w:r>
      <w:r w:rsidR="00482C34">
        <w:rPr>
          <w:rFonts w:ascii="Palatino Linotype" w:hAnsi="Palatino Linotype"/>
        </w:rPr>
        <w:t>remain</w:t>
      </w:r>
      <w:r w:rsidRPr="002F5969">
        <w:rPr>
          <w:rFonts w:ascii="Palatino Linotype" w:hAnsi="Palatino Linotype"/>
        </w:rPr>
        <w:t xml:space="preserve"> </w:t>
      </w:r>
      <w:r w:rsidR="00482C34">
        <w:rPr>
          <w:rFonts w:ascii="Palatino Linotype" w:hAnsi="Palatino Linotype"/>
        </w:rPr>
        <w:t>‘</w:t>
      </w:r>
      <w:r w:rsidRPr="002F5969">
        <w:rPr>
          <w:rFonts w:ascii="Palatino Linotype" w:hAnsi="Palatino Linotype"/>
        </w:rPr>
        <w:t>true on paper’</w:t>
      </w:r>
      <w:r w:rsidR="00482C34">
        <w:rPr>
          <w:rFonts w:ascii="Palatino Linotype" w:hAnsi="Palatino Linotype"/>
        </w:rPr>
        <w:t xml:space="preserve"> but falter</w:t>
      </w:r>
      <w:r w:rsidRPr="002F5969">
        <w:rPr>
          <w:rFonts w:ascii="Palatino Linotype" w:hAnsi="Palatino Linotype"/>
        </w:rPr>
        <w:t xml:space="preserve"> in practice, </w:t>
      </w:r>
      <w:r w:rsidR="00482C34">
        <w:rPr>
          <w:rFonts w:ascii="Palatino Linotype" w:hAnsi="Palatino Linotype"/>
        </w:rPr>
        <w:t xml:space="preserve">becoming </w:t>
      </w:r>
      <w:r w:rsidRPr="002F5969">
        <w:rPr>
          <w:rFonts w:ascii="Palatino Linotype" w:hAnsi="Palatino Linotype"/>
        </w:rPr>
        <w:t>fragmented</w:t>
      </w:r>
      <w:r w:rsidR="00482C34">
        <w:rPr>
          <w:rFonts w:ascii="Palatino Linotype" w:hAnsi="Palatino Linotype"/>
        </w:rPr>
        <w:t>,</w:t>
      </w:r>
      <w:r w:rsidRPr="002F5969">
        <w:rPr>
          <w:rFonts w:ascii="Palatino Linotype" w:hAnsi="Palatino Linotype"/>
        </w:rPr>
        <w:t xml:space="preserve"> superficial</w:t>
      </w:r>
      <w:r w:rsidR="00482C34">
        <w:rPr>
          <w:rFonts w:ascii="Palatino Linotype" w:hAnsi="Palatino Linotype"/>
        </w:rPr>
        <w:t xml:space="preserve"> or disconnected from daily work,</w:t>
      </w:r>
      <w:r w:rsidRPr="002F5969">
        <w:rPr>
          <w:rFonts w:ascii="Palatino Linotype" w:hAnsi="Palatino Linotype"/>
        </w:rPr>
        <w:t xml:space="preserve"> with </w:t>
      </w:r>
      <w:r w:rsidR="00482C34">
        <w:rPr>
          <w:rFonts w:ascii="Palatino Linotype" w:hAnsi="Palatino Linotype"/>
        </w:rPr>
        <w:t>limited</w:t>
      </w:r>
      <w:r w:rsidR="00482C34" w:rsidRPr="002F5969">
        <w:rPr>
          <w:rFonts w:ascii="Palatino Linotype" w:hAnsi="Palatino Linotype"/>
        </w:rPr>
        <w:t xml:space="preserve"> </w:t>
      </w:r>
      <w:r w:rsidRPr="002F5969">
        <w:rPr>
          <w:rFonts w:ascii="Palatino Linotype" w:hAnsi="Palatino Linotype"/>
        </w:rPr>
        <w:t xml:space="preserve">meaningful impact.  </w:t>
      </w:r>
    </w:p>
    <w:p w14:paraId="17F7227A" w14:textId="77777777" w:rsidR="00E1017E" w:rsidRPr="002F5969" w:rsidRDefault="00E1017E" w:rsidP="002F5969">
      <w:pPr>
        <w:jc w:val="both"/>
        <w:rPr>
          <w:rFonts w:ascii="Palatino Linotype" w:hAnsi="Palatino Linotype"/>
        </w:rPr>
      </w:pPr>
    </w:p>
    <w:p w14:paraId="6327FBBD" w14:textId="77777777" w:rsidR="009779A2" w:rsidRPr="009779A2" w:rsidRDefault="009779A2" w:rsidP="002F5969">
      <w:pPr>
        <w:jc w:val="both"/>
        <w:rPr>
          <w:rFonts w:ascii="Palatino Linotype" w:hAnsi="Palatino Linotype"/>
          <w:b/>
        </w:rPr>
      </w:pPr>
      <w:r w:rsidRPr="009779A2">
        <w:rPr>
          <w:rFonts w:ascii="Palatino Linotype" w:hAnsi="Palatino Linotype"/>
          <w:b/>
        </w:rPr>
        <w:t>Edition 21</w:t>
      </w:r>
    </w:p>
    <w:p w14:paraId="3C7ECD5C" w14:textId="6266FE35" w:rsidR="00EA1C03" w:rsidRPr="002F4CB7" w:rsidRDefault="00EA1C03" w:rsidP="002F5969">
      <w:pPr>
        <w:jc w:val="both"/>
        <w:rPr>
          <w:rFonts w:ascii="Palatino Linotype" w:hAnsi="Palatino Linotype"/>
        </w:rPr>
      </w:pPr>
      <w:r w:rsidRPr="003F122C">
        <w:rPr>
          <w:rFonts w:ascii="Palatino Linotype" w:hAnsi="Palatino Linotype"/>
        </w:rPr>
        <w:t xml:space="preserve">As a practitioner-focused </w:t>
      </w:r>
      <w:r w:rsidR="005667EB">
        <w:rPr>
          <w:rFonts w:ascii="Palatino Linotype" w:hAnsi="Palatino Linotype"/>
        </w:rPr>
        <w:t>J</w:t>
      </w:r>
      <w:r w:rsidRPr="003F122C">
        <w:rPr>
          <w:rFonts w:ascii="Palatino Linotype" w:hAnsi="Palatino Linotype"/>
        </w:rPr>
        <w:t xml:space="preserve">ournal, Advancing Corrections aims to </w:t>
      </w:r>
      <w:r w:rsidR="00293ADB">
        <w:rPr>
          <w:rFonts w:ascii="Palatino Linotype" w:hAnsi="Palatino Linotype"/>
        </w:rPr>
        <w:t xml:space="preserve">provide a useful knowledge base to inform change in practice.  </w:t>
      </w:r>
      <w:r w:rsidR="00293ADB" w:rsidRPr="003F122C">
        <w:rPr>
          <w:rFonts w:ascii="Palatino Linotype" w:hAnsi="Palatino Linotype"/>
        </w:rPr>
        <w:t>In this 21</w:t>
      </w:r>
      <w:r w:rsidR="00293ADB" w:rsidRPr="003F122C">
        <w:rPr>
          <w:rFonts w:ascii="Palatino Linotype" w:hAnsi="Palatino Linotype"/>
          <w:vertAlign w:val="superscript"/>
        </w:rPr>
        <w:t>st</w:t>
      </w:r>
      <w:r w:rsidR="00293ADB" w:rsidRPr="003F122C">
        <w:rPr>
          <w:rFonts w:ascii="Palatino Linotype" w:hAnsi="Palatino Linotype"/>
        </w:rPr>
        <w:t xml:space="preserve"> Edition of the Journal we </w:t>
      </w:r>
      <w:r w:rsidR="00293ADB">
        <w:rPr>
          <w:rFonts w:ascii="Palatino Linotype" w:hAnsi="Palatino Linotype"/>
        </w:rPr>
        <w:t xml:space="preserve">are </w:t>
      </w:r>
      <w:r w:rsidR="00D1770D">
        <w:rPr>
          <w:rFonts w:ascii="Palatino Linotype" w:hAnsi="Palatino Linotype"/>
        </w:rPr>
        <w:t xml:space="preserve">aiming to provide </w:t>
      </w:r>
      <w:r w:rsidR="002F4CB7">
        <w:rPr>
          <w:rFonts w:ascii="Palatino Linotype" w:hAnsi="Palatino Linotype"/>
        </w:rPr>
        <w:t>discussions</w:t>
      </w:r>
      <w:r w:rsidR="00D1770D">
        <w:rPr>
          <w:rFonts w:ascii="Palatino Linotype" w:hAnsi="Palatino Linotype"/>
        </w:rPr>
        <w:t xml:space="preserve"> </w:t>
      </w:r>
      <w:r w:rsidR="002F4CB7">
        <w:rPr>
          <w:rFonts w:ascii="Palatino Linotype" w:hAnsi="Palatino Linotype"/>
        </w:rPr>
        <w:t xml:space="preserve">and examples </w:t>
      </w:r>
      <w:r w:rsidR="00D1770D">
        <w:rPr>
          <w:rFonts w:ascii="Palatino Linotype" w:hAnsi="Palatino Linotype"/>
        </w:rPr>
        <w:t xml:space="preserve">of the </w:t>
      </w:r>
      <w:r w:rsidR="00F270A7" w:rsidRPr="00F270A7">
        <w:rPr>
          <w:rFonts w:ascii="Palatino Linotype" w:hAnsi="Palatino Linotype"/>
          <w:b/>
        </w:rPr>
        <w:t>PROCESS</w:t>
      </w:r>
      <w:r w:rsidR="00D1770D">
        <w:rPr>
          <w:rFonts w:ascii="Palatino Linotype" w:hAnsi="Palatino Linotype"/>
        </w:rPr>
        <w:t xml:space="preserve"> of </w:t>
      </w:r>
      <w:r w:rsidR="002F4CB7" w:rsidRPr="00F270A7">
        <w:rPr>
          <w:rFonts w:ascii="Palatino Linotype" w:hAnsi="Palatino Linotype"/>
          <w:b/>
        </w:rPr>
        <w:t>CHANGE</w:t>
      </w:r>
      <w:r w:rsidR="00D1770D">
        <w:rPr>
          <w:rFonts w:ascii="Palatino Linotype" w:hAnsi="Palatino Linotype"/>
        </w:rPr>
        <w:t xml:space="preserve"> itself</w:t>
      </w:r>
      <w:r w:rsidR="00482C34">
        <w:rPr>
          <w:rFonts w:ascii="Palatino Linotype" w:hAnsi="Palatino Linotype"/>
        </w:rPr>
        <w:t>, including how change is adapted, sustained, diluted, or abandoned in real-world correctional setting</w:t>
      </w:r>
      <w:r w:rsidR="00CF09F3">
        <w:rPr>
          <w:rFonts w:ascii="Palatino Linotype" w:hAnsi="Palatino Linotype"/>
        </w:rPr>
        <w:t>s</w:t>
      </w:r>
      <w:r w:rsidR="00D1770D">
        <w:rPr>
          <w:rFonts w:ascii="Palatino Linotype" w:hAnsi="Palatino Linotype"/>
        </w:rPr>
        <w:t xml:space="preserve">, in the hope </w:t>
      </w:r>
      <w:r w:rsidR="002F4CB7">
        <w:rPr>
          <w:rFonts w:ascii="Palatino Linotype" w:hAnsi="Palatino Linotype"/>
        </w:rPr>
        <w:t xml:space="preserve">that this ‘knowledge sharing’ about </w:t>
      </w:r>
      <w:r w:rsidR="002F5969" w:rsidRPr="00B6775E">
        <w:rPr>
          <w:rFonts w:ascii="Palatino Linotype" w:hAnsi="Palatino Linotype"/>
          <w:b/>
        </w:rPr>
        <w:t>CHANGE</w:t>
      </w:r>
      <w:r w:rsidR="002F4CB7">
        <w:rPr>
          <w:rFonts w:ascii="Palatino Linotype" w:hAnsi="Palatino Linotype"/>
        </w:rPr>
        <w:t xml:space="preserve"> will help support further positive change in our field. </w:t>
      </w:r>
    </w:p>
    <w:p w14:paraId="33A9AF93" w14:textId="77777777" w:rsidR="00E1017E" w:rsidRDefault="00E1017E" w:rsidP="002F5969">
      <w:pPr>
        <w:jc w:val="both"/>
        <w:rPr>
          <w:rFonts w:ascii="Palatino Linotype" w:hAnsi="Palatino Linotype"/>
        </w:rPr>
      </w:pPr>
    </w:p>
    <w:p w14:paraId="0DD71963" w14:textId="7E6F1838" w:rsidR="00C566CF" w:rsidRDefault="002F4CB7" w:rsidP="002F4CB7">
      <w:pPr>
        <w:jc w:val="both"/>
        <w:rPr>
          <w:rFonts w:ascii="Palatino Linotype" w:hAnsi="Palatino Linotype"/>
        </w:rPr>
      </w:pPr>
      <w:r>
        <w:rPr>
          <w:rFonts w:ascii="Palatino Linotype" w:hAnsi="Palatino Linotype"/>
        </w:rPr>
        <w:t>For</w:t>
      </w:r>
      <w:r w:rsidR="00EA1C03" w:rsidRPr="003F122C">
        <w:rPr>
          <w:rFonts w:ascii="Palatino Linotype" w:hAnsi="Palatino Linotype"/>
        </w:rPr>
        <w:t xml:space="preserve"> this 21</w:t>
      </w:r>
      <w:r w:rsidR="00EA1C03" w:rsidRPr="003F122C">
        <w:rPr>
          <w:rFonts w:ascii="Palatino Linotype" w:hAnsi="Palatino Linotype"/>
          <w:vertAlign w:val="superscript"/>
        </w:rPr>
        <w:t>st</w:t>
      </w:r>
      <w:r w:rsidR="00EA1C03" w:rsidRPr="003F122C">
        <w:rPr>
          <w:rFonts w:ascii="Palatino Linotype" w:hAnsi="Palatino Linotype"/>
        </w:rPr>
        <w:t xml:space="preserve"> Edition we invite examples of why </w:t>
      </w:r>
      <w:r w:rsidR="00EA1C03" w:rsidRPr="00E1017E">
        <w:rPr>
          <w:rFonts w:ascii="Palatino Linotype" w:hAnsi="Palatino Linotype"/>
          <w:b/>
        </w:rPr>
        <w:t>CHANGE</w:t>
      </w:r>
      <w:r w:rsidR="00EA1C03" w:rsidRPr="003F122C">
        <w:rPr>
          <w:rFonts w:ascii="Palatino Linotype" w:hAnsi="Palatino Linotype"/>
        </w:rPr>
        <w:t xml:space="preserve"> was initiated, in either institutional or community settings, how it was managed, supported and accommodated, what impact it had and what outcomes were actually achieved. </w:t>
      </w:r>
      <w:r w:rsidR="00482C34">
        <w:rPr>
          <w:rFonts w:ascii="Palatino Linotype" w:hAnsi="Palatino Linotype"/>
        </w:rPr>
        <w:t xml:space="preserve">We </w:t>
      </w:r>
      <w:r w:rsidR="00482C34">
        <w:rPr>
          <w:rFonts w:ascii="Palatino Linotype" w:hAnsi="Palatino Linotype"/>
        </w:rPr>
        <w:lastRenderedPageBreak/>
        <w:t xml:space="preserve">welcome papers examining both proactive, strategically planned change and change </w:t>
      </w:r>
      <w:r w:rsidR="00CF09F3">
        <w:rPr>
          <w:rFonts w:ascii="Palatino Linotype" w:hAnsi="Palatino Linotype"/>
        </w:rPr>
        <w:t>initiated</w:t>
      </w:r>
      <w:r w:rsidR="00482C34">
        <w:rPr>
          <w:rFonts w:ascii="Palatino Linotype" w:hAnsi="Palatino Linotype"/>
        </w:rPr>
        <w:t xml:space="preserve"> in response to crisis, political mandate or system pressure.</w:t>
      </w:r>
      <w:r w:rsidR="00EA1C03" w:rsidRPr="003F122C">
        <w:rPr>
          <w:rFonts w:ascii="Palatino Linotype" w:hAnsi="Palatino Linotype"/>
        </w:rPr>
        <w:t xml:space="preserve"> We are especially looking for discussions of change initiatives in different regions of the world, and particularly, those highlighting positive change that </w:t>
      </w:r>
      <w:r w:rsidR="00D1770D">
        <w:rPr>
          <w:rFonts w:ascii="Palatino Linotype" w:hAnsi="Palatino Linotype"/>
        </w:rPr>
        <w:t xml:space="preserve">may be </w:t>
      </w:r>
      <w:r w:rsidR="00EA1C03" w:rsidRPr="003F122C">
        <w:rPr>
          <w:rFonts w:ascii="Palatino Linotype" w:hAnsi="Palatino Linotype"/>
        </w:rPr>
        <w:t xml:space="preserve">occurring in </w:t>
      </w:r>
      <w:r w:rsidR="00F45655">
        <w:rPr>
          <w:rFonts w:ascii="Palatino Linotype" w:hAnsi="Palatino Linotype"/>
        </w:rPr>
        <w:t xml:space="preserve">non-western cultural settings and </w:t>
      </w:r>
      <w:r w:rsidR="00EA1C03" w:rsidRPr="003F122C">
        <w:rPr>
          <w:rFonts w:ascii="Palatino Linotype" w:hAnsi="Palatino Linotype"/>
        </w:rPr>
        <w:t xml:space="preserve">low resource </w:t>
      </w:r>
      <w:r w:rsidR="00D1770D">
        <w:rPr>
          <w:rFonts w:ascii="Palatino Linotype" w:hAnsi="Palatino Linotype"/>
        </w:rPr>
        <w:t>environments</w:t>
      </w:r>
      <w:r w:rsidR="00EA1C03" w:rsidRPr="003F122C">
        <w:rPr>
          <w:rFonts w:ascii="Palatino Linotype" w:hAnsi="Palatino Linotype"/>
        </w:rPr>
        <w:t xml:space="preserve">.  </w:t>
      </w:r>
    </w:p>
    <w:p w14:paraId="7B799DF4" w14:textId="77777777" w:rsidR="00C566CF" w:rsidRDefault="00C566CF" w:rsidP="00C566CF">
      <w:pPr>
        <w:jc w:val="both"/>
        <w:rPr>
          <w:rFonts w:ascii="Palatino Linotype" w:hAnsi="Palatino Linotype"/>
        </w:rPr>
      </w:pPr>
    </w:p>
    <w:p w14:paraId="7479EF11" w14:textId="39FC4417" w:rsidR="00EA1C03" w:rsidRPr="003F122C" w:rsidRDefault="00C566CF" w:rsidP="002F4CB7">
      <w:pPr>
        <w:jc w:val="both"/>
        <w:rPr>
          <w:rFonts w:ascii="Palatino Linotype" w:hAnsi="Palatino Linotype"/>
        </w:rPr>
      </w:pPr>
      <w:r>
        <w:rPr>
          <w:rFonts w:ascii="Palatino Linotype" w:hAnsi="Palatino Linotype"/>
        </w:rPr>
        <w:t xml:space="preserve">We emphasize that we would like discussions of the </w:t>
      </w:r>
      <w:r w:rsidRPr="00B6775E">
        <w:rPr>
          <w:rFonts w:ascii="Palatino Linotype" w:hAnsi="Palatino Linotype"/>
          <w:i/>
        </w:rPr>
        <w:t xml:space="preserve">process </w:t>
      </w:r>
      <w:r>
        <w:rPr>
          <w:rFonts w:ascii="Palatino Linotype" w:hAnsi="Palatino Linotype"/>
        </w:rPr>
        <w:t xml:space="preserve">of change and not </w:t>
      </w:r>
      <w:r w:rsidR="00B6775E">
        <w:rPr>
          <w:rFonts w:ascii="Palatino Linotype" w:hAnsi="Palatino Linotype"/>
        </w:rPr>
        <w:t xml:space="preserve">just descriptions of a new program, policy or other change </w:t>
      </w:r>
      <w:r w:rsidR="00FC08C0">
        <w:rPr>
          <w:rFonts w:ascii="Palatino Linotype" w:hAnsi="Palatino Linotype"/>
        </w:rPr>
        <w:t>initiative</w:t>
      </w:r>
      <w:r w:rsidR="00B6775E">
        <w:rPr>
          <w:rFonts w:ascii="Palatino Linotype" w:hAnsi="Palatino Linotype"/>
        </w:rPr>
        <w:t xml:space="preserve">.  </w:t>
      </w:r>
    </w:p>
    <w:p w14:paraId="41F6AC95" w14:textId="77777777" w:rsidR="00E1017E" w:rsidRDefault="00E1017E" w:rsidP="00EA1C03">
      <w:pPr>
        <w:rPr>
          <w:rFonts w:ascii="Palatino Linotype" w:hAnsi="Palatino Linotype"/>
        </w:rPr>
      </w:pPr>
    </w:p>
    <w:p w14:paraId="6D9DA640" w14:textId="02848EDA" w:rsidR="00E1017E" w:rsidRPr="00E1017E" w:rsidRDefault="00EA1C03" w:rsidP="00EA1C03">
      <w:pPr>
        <w:rPr>
          <w:rFonts w:ascii="Palatino Linotype" w:hAnsi="Palatino Linotype"/>
        </w:rPr>
      </w:pPr>
      <w:r w:rsidRPr="00E1017E">
        <w:rPr>
          <w:rFonts w:ascii="Palatino Linotype" w:hAnsi="Palatino Linotype"/>
        </w:rPr>
        <w:t>Discussions of change initiatives should include:</w:t>
      </w:r>
    </w:p>
    <w:p w14:paraId="73146C3D" w14:textId="41817E70" w:rsidR="00E1017E" w:rsidRPr="00E1017E" w:rsidRDefault="00EA1C03" w:rsidP="00E1017E">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Description of the nature of the change and what it was intended to achieve;</w:t>
      </w:r>
    </w:p>
    <w:p w14:paraId="3E178366" w14:textId="30BEC0AF" w:rsidR="00E1017E" w:rsidRPr="00E1017E" w:rsidRDefault="00EA1C03" w:rsidP="00E1017E">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The challenges and obstacles that had to be dealt with (anticipated and/or unexpected);</w:t>
      </w:r>
    </w:p>
    <w:p w14:paraId="3DD2DBC9" w14:textId="6A4B5CD1" w:rsidR="00E1017E" w:rsidRPr="00B6775E" w:rsidRDefault="00270D62" w:rsidP="00E1017E">
      <w:pPr>
        <w:pStyle w:val="ListParagraph"/>
        <w:numPr>
          <w:ilvl w:val="0"/>
          <w:numId w:val="14"/>
        </w:numPr>
        <w:spacing w:after="0" w:line="240" w:lineRule="auto"/>
        <w:rPr>
          <w:rFonts w:ascii="Palatino Linotype" w:hAnsi="Palatino Linotype"/>
          <w:color w:val="000000" w:themeColor="text1"/>
          <w:sz w:val="24"/>
          <w:szCs w:val="24"/>
        </w:rPr>
      </w:pPr>
      <w:r w:rsidRPr="00B6775E">
        <w:rPr>
          <w:rFonts w:ascii="Palatino Linotype" w:hAnsi="Palatino Linotype"/>
          <w:color w:val="000000" w:themeColor="text1"/>
          <w:sz w:val="24"/>
          <w:szCs w:val="24"/>
        </w:rPr>
        <w:t xml:space="preserve">The relevance and role of </w:t>
      </w:r>
      <w:r w:rsidR="009D68C6" w:rsidRPr="00B6775E">
        <w:rPr>
          <w:rFonts w:ascii="Palatino Linotype" w:hAnsi="Palatino Linotype"/>
          <w:color w:val="000000" w:themeColor="text1"/>
          <w:sz w:val="24"/>
          <w:szCs w:val="24"/>
        </w:rPr>
        <w:t>‘</w:t>
      </w:r>
      <w:r w:rsidRPr="00B6775E">
        <w:rPr>
          <w:rFonts w:ascii="Palatino Linotype" w:hAnsi="Palatino Linotype"/>
          <w:color w:val="000000" w:themeColor="text1"/>
          <w:sz w:val="24"/>
          <w:szCs w:val="24"/>
        </w:rPr>
        <w:t>evidence</w:t>
      </w:r>
      <w:r w:rsidR="009D68C6" w:rsidRPr="00B6775E">
        <w:rPr>
          <w:rFonts w:ascii="Palatino Linotype" w:hAnsi="Palatino Linotype"/>
          <w:color w:val="000000" w:themeColor="text1"/>
          <w:sz w:val="24"/>
          <w:szCs w:val="24"/>
        </w:rPr>
        <w:t>’</w:t>
      </w:r>
      <w:r w:rsidRPr="00B6775E">
        <w:rPr>
          <w:rFonts w:ascii="Palatino Linotype" w:hAnsi="Palatino Linotype"/>
          <w:color w:val="000000" w:themeColor="text1"/>
          <w:sz w:val="24"/>
          <w:szCs w:val="24"/>
        </w:rPr>
        <w:t xml:space="preserve"> in supporting the change</w:t>
      </w:r>
      <w:r w:rsidR="00482C34" w:rsidRPr="00B6775E">
        <w:rPr>
          <w:rFonts w:ascii="Palatino Linotype" w:hAnsi="Palatino Linotype"/>
          <w:color w:val="000000" w:themeColor="text1"/>
          <w:sz w:val="24"/>
          <w:szCs w:val="24"/>
        </w:rPr>
        <w:t>, including how decisions were made where evidence was limited, emerging, or contested</w:t>
      </w:r>
      <w:r w:rsidR="009D68C6" w:rsidRPr="00B6775E">
        <w:rPr>
          <w:rFonts w:ascii="Palatino Linotype" w:hAnsi="Palatino Linotype"/>
          <w:color w:val="000000" w:themeColor="text1"/>
          <w:sz w:val="24"/>
          <w:szCs w:val="24"/>
        </w:rPr>
        <w:t>;</w:t>
      </w:r>
    </w:p>
    <w:p w14:paraId="145DDC6C" w14:textId="143B30FB" w:rsidR="00EA1C03" w:rsidRPr="00E1017E" w:rsidRDefault="00EA1C03" w:rsidP="002F4CB7">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How success (or impact) was assessed;</w:t>
      </w:r>
    </w:p>
    <w:p w14:paraId="010D470F" w14:textId="5D0F54B6" w:rsidR="002F4CB7" w:rsidRPr="00E1017E" w:rsidRDefault="00EA1C03" w:rsidP="00EA1C03">
      <w:pPr>
        <w:pStyle w:val="ListParagraph"/>
        <w:numPr>
          <w:ilvl w:val="0"/>
          <w:numId w:val="14"/>
        </w:numPr>
        <w:spacing w:after="0" w:line="240" w:lineRule="auto"/>
        <w:rPr>
          <w:rFonts w:ascii="Palatino Linotype" w:hAnsi="Palatino Linotype"/>
          <w:sz w:val="24"/>
          <w:szCs w:val="24"/>
        </w:rPr>
      </w:pPr>
      <w:r w:rsidRPr="00E1017E">
        <w:rPr>
          <w:rFonts w:ascii="Palatino Linotype" w:hAnsi="Palatino Linotype"/>
          <w:sz w:val="24"/>
          <w:szCs w:val="24"/>
        </w:rPr>
        <w:t xml:space="preserve">What lessons were learned and what further change (if any) is being considered; </w:t>
      </w:r>
    </w:p>
    <w:p w14:paraId="1D70D83C" w14:textId="77777777" w:rsidR="00E1017E" w:rsidRPr="00FC08C0" w:rsidRDefault="00E1017E" w:rsidP="00EA1C03">
      <w:pPr>
        <w:rPr>
          <w:rFonts w:ascii="Palatino Linotype" w:hAnsi="Palatino Linotype"/>
          <w:color w:val="000000" w:themeColor="text1"/>
        </w:rPr>
      </w:pPr>
    </w:p>
    <w:p w14:paraId="6B7FBC62" w14:textId="610507A9" w:rsidR="00325846" w:rsidRPr="00FC08C0" w:rsidRDefault="00EA1C03" w:rsidP="00EA1C03">
      <w:pPr>
        <w:rPr>
          <w:rFonts w:ascii="Palatino Linotype" w:hAnsi="Palatino Linotype"/>
          <w:color w:val="000000" w:themeColor="text1"/>
        </w:rPr>
      </w:pPr>
      <w:r w:rsidRPr="00FC08C0">
        <w:rPr>
          <w:rFonts w:ascii="Palatino Linotype" w:hAnsi="Palatino Linotype"/>
          <w:color w:val="000000" w:themeColor="text1"/>
        </w:rPr>
        <w:t xml:space="preserve">We are looking as well for: </w:t>
      </w:r>
    </w:p>
    <w:p w14:paraId="1903BFF4" w14:textId="77777777" w:rsidR="00E1017E" w:rsidRPr="00FC08C0" w:rsidRDefault="00E1017E" w:rsidP="00EA1C03">
      <w:pPr>
        <w:rPr>
          <w:rFonts w:ascii="Palatino Linotype" w:hAnsi="Palatino Linotype"/>
          <w:color w:val="000000" w:themeColor="text1"/>
        </w:rPr>
      </w:pPr>
    </w:p>
    <w:p w14:paraId="7689444A" w14:textId="0B348BAA" w:rsidR="00EA1C03" w:rsidRPr="00FC08C0" w:rsidRDefault="00EA1C03" w:rsidP="009D68C6">
      <w:pPr>
        <w:pStyle w:val="ListParagraph"/>
        <w:numPr>
          <w:ilvl w:val="0"/>
          <w:numId w:val="14"/>
        </w:numPr>
        <w:spacing w:after="0" w:line="240" w:lineRule="auto"/>
        <w:rPr>
          <w:rFonts w:ascii="Palatino Linotype" w:eastAsia="Times New Roman" w:hAnsi="Palatino Linotype" w:cs="Times New Roman"/>
          <w:color w:val="000000" w:themeColor="text1"/>
          <w:sz w:val="24"/>
          <w:szCs w:val="24"/>
          <w:lang w:val="en-CA"/>
        </w:rPr>
      </w:pPr>
      <w:r w:rsidRPr="00FC08C0">
        <w:rPr>
          <w:rFonts w:ascii="Palatino Linotype" w:hAnsi="Palatino Linotype"/>
          <w:color w:val="000000" w:themeColor="text1"/>
          <w:sz w:val="24"/>
          <w:szCs w:val="24"/>
        </w:rPr>
        <w:t>Reasoned, and both evidence- and practice-informed discussions of how we can effect</w:t>
      </w:r>
      <w:r w:rsidR="00F45655" w:rsidRPr="00FC08C0">
        <w:rPr>
          <w:rFonts w:ascii="Palatino Linotype" w:hAnsi="Palatino Linotype"/>
          <w:color w:val="000000" w:themeColor="text1"/>
          <w:sz w:val="24"/>
          <w:szCs w:val="24"/>
        </w:rPr>
        <w:t>ively adopt and sustain</w:t>
      </w:r>
      <w:r w:rsidRPr="00FC08C0">
        <w:rPr>
          <w:rFonts w:ascii="Palatino Linotype" w:hAnsi="Palatino Linotype"/>
          <w:color w:val="000000" w:themeColor="text1"/>
          <w:sz w:val="24"/>
          <w:szCs w:val="24"/>
        </w:rPr>
        <w:t xml:space="preserve"> change in corrections</w:t>
      </w:r>
      <w:r w:rsidR="009D68C6" w:rsidRPr="00FC08C0">
        <w:rPr>
          <w:rFonts w:ascii="Palatino Linotype" w:hAnsi="Palatino Linotype"/>
          <w:color w:val="000000" w:themeColor="text1"/>
          <w:sz w:val="24"/>
          <w:szCs w:val="24"/>
        </w:rPr>
        <w:t xml:space="preserve">, including when the </w:t>
      </w:r>
      <w:r w:rsidR="009D68C6" w:rsidRPr="00FC08C0">
        <w:rPr>
          <w:rFonts w:ascii="Palatino Linotype" w:eastAsia="Times New Roman" w:hAnsi="Palatino Linotype" w:cs="Times New Roman"/>
          <w:color w:val="000000" w:themeColor="text1"/>
          <w:sz w:val="24"/>
          <w:szCs w:val="24"/>
          <w:shd w:val="clear" w:color="auto" w:fill="FFFFFF"/>
          <w:lang w:val="en-CA"/>
        </w:rPr>
        <w:t xml:space="preserve">evidence </w:t>
      </w:r>
      <w:r w:rsidR="00325846" w:rsidRPr="00FC08C0">
        <w:rPr>
          <w:rFonts w:ascii="Palatino Linotype" w:eastAsia="Times New Roman" w:hAnsi="Palatino Linotype" w:cs="Times New Roman"/>
          <w:color w:val="000000" w:themeColor="text1"/>
          <w:sz w:val="24"/>
          <w:szCs w:val="24"/>
          <w:shd w:val="clear" w:color="auto" w:fill="FFFFFF"/>
          <w:lang w:val="en-CA"/>
        </w:rPr>
        <w:t xml:space="preserve">may be </w:t>
      </w:r>
      <w:r w:rsidR="009D68C6" w:rsidRPr="00FC08C0">
        <w:rPr>
          <w:rFonts w:ascii="Palatino Linotype" w:eastAsia="Times New Roman" w:hAnsi="Palatino Linotype" w:cs="Times New Roman"/>
          <w:color w:val="000000" w:themeColor="text1"/>
          <w:sz w:val="24"/>
          <w:szCs w:val="24"/>
          <w:shd w:val="clear" w:color="auto" w:fill="FFFFFF"/>
          <w:lang w:val="en-CA"/>
        </w:rPr>
        <w:t>absent, fragmented, or inconsistent;</w:t>
      </w:r>
    </w:p>
    <w:p w14:paraId="01BAB5A0" w14:textId="77777777" w:rsidR="00F45655" w:rsidRPr="00FC08C0" w:rsidRDefault="00F45655" w:rsidP="00F45655">
      <w:pPr>
        <w:pStyle w:val="ListParagraph"/>
        <w:spacing w:after="0" w:line="240" w:lineRule="auto"/>
        <w:ind w:left="360"/>
        <w:rPr>
          <w:rFonts w:ascii="Palatino Linotype" w:hAnsi="Palatino Linotype"/>
          <w:color w:val="000000" w:themeColor="text1"/>
          <w:sz w:val="24"/>
          <w:szCs w:val="24"/>
        </w:rPr>
      </w:pPr>
    </w:p>
    <w:p w14:paraId="57E8B15E" w14:textId="7223FE55" w:rsidR="00F277C3" w:rsidRPr="00FC08C0" w:rsidRDefault="00F277C3" w:rsidP="00F277C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 xml:space="preserve">Examples of how positive change in organizational culture, climate and staff well-being was achieved; </w:t>
      </w:r>
    </w:p>
    <w:p w14:paraId="69E0E914" w14:textId="77777777" w:rsidR="00F277C3" w:rsidRPr="00FC08C0" w:rsidRDefault="00F277C3" w:rsidP="00F277C3">
      <w:pPr>
        <w:rPr>
          <w:rFonts w:ascii="Palatino Linotype" w:hAnsi="Palatino Linotype"/>
          <w:color w:val="000000" w:themeColor="text1"/>
        </w:rPr>
      </w:pPr>
    </w:p>
    <w:p w14:paraId="0B0DC671" w14:textId="5408B058" w:rsidR="00EA1C03" w:rsidRPr="00FC08C0" w:rsidRDefault="00EA1C03" w:rsidP="00EA1C0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Analysis of factors leading to success or failure in realizing change;</w:t>
      </w:r>
    </w:p>
    <w:p w14:paraId="0662E43F" w14:textId="77777777" w:rsidR="009D68C6" w:rsidRPr="00FC08C0" w:rsidRDefault="009D68C6" w:rsidP="009D68C6">
      <w:pPr>
        <w:pStyle w:val="ListParagraph"/>
        <w:rPr>
          <w:rFonts w:ascii="Palatino Linotype" w:hAnsi="Palatino Linotype"/>
          <w:color w:val="000000" w:themeColor="text1"/>
          <w:sz w:val="24"/>
          <w:szCs w:val="24"/>
        </w:rPr>
      </w:pPr>
    </w:p>
    <w:p w14:paraId="1B47E39F" w14:textId="2AE45EC9" w:rsidR="009D68C6" w:rsidRPr="00FC08C0" w:rsidRDefault="009D68C6" w:rsidP="009D68C6">
      <w:pPr>
        <w:pStyle w:val="ListParagraph"/>
        <w:numPr>
          <w:ilvl w:val="0"/>
          <w:numId w:val="13"/>
        </w:numPr>
        <w:rPr>
          <w:rFonts w:ascii="Palatino Linotype" w:hAnsi="Palatino Linotype"/>
          <w:color w:val="000000" w:themeColor="text1"/>
          <w:sz w:val="24"/>
          <w:szCs w:val="24"/>
        </w:rPr>
      </w:pPr>
      <w:r w:rsidRPr="00FC08C0">
        <w:rPr>
          <w:rFonts w:ascii="Palatino Linotype" w:hAnsi="Palatino Linotype"/>
          <w:color w:val="000000" w:themeColor="text1"/>
          <w:sz w:val="24"/>
          <w:szCs w:val="24"/>
          <w:shd w:val="clear" w:color="auto" w:fill="FFFFFF"/>
        </w:rPr>
        <w:t>Examples of significant change efforts that have fallen down</w:t>
      </w:r>
      <w:r w:rsidR="00482C34" w:rsidRPr="00FC08C0">
        <w:rPr>
          <w:rFonts w:ascii="Palatino Linotype" w:hAnsi="Palatino Linotype"/>
          <w:color w:val="000000" w:themeColor="text1"/>
          <w:sz w:val="24"/>
          <w:szCs w:val="24"/>
          <w:shd w:val="clear" w:color="auto" w:fill="FFFFFF"/>
        </w:rPr>
        <w:t>, stalled, been diluted, or produced unintended outcomes</w:t>
      </w:r>
      <w:r w:rsidRPr="00FC08C0">
        <w:rPr>
          <w:rFonts w:ascii="Palatino Linotype" w:hAnsi="Palatino Linotype"/>
          <w:color w:val="000000" w:themeColor="text1"/>
          <w:sz w:val="24"/>
          <w:szCs w:val="24"/>
          <w:shd w:val="clear" w:color="auto" w:fill="FFFFFF"/>
        </w:rPr>
        <w:t xml:space="preserve"> (and why);</w:t>
      </w:r>
    </w:p>
    <w:p w14:paraId="2FF412EB" w14:textId="77777777" w:rsidR="009D68C6" w:rsidRPr="00FC08C0" w:rsidRDefault="009D68C6" w:rsidP="009D68C6">
      <w:pPr>
        <w:pStyle w:val="ListParagraph"/>
        <w:rPr>
          <w:rFonts w:ascii="Palatino Linotype" w:hAnsi="Palatino Linotype"/>
          <w:color w:val="000000" w:themeColor="text1"/>
          <w:sz w:val="24"/>
          <w:szCs w:val="24"/>
        </w:rPr>
      </w:pPr>
    </w:p>
    <w:p w14:paraId="2A82A4C2" w14:textId="2EEB7DDA" w:rsidR="00EA1C03" w:rsidRPr="00FC08C0" w:rsidRDefault="00EA1C03" w:rsidP="009D68C6">
      <w:pPr>
        <w:pStyle w:val="ListParagraph"/>
        <w:numPr>
          <w:ilvl w:val="0"/>
          <w:numId w:val="13"/>
        </w:numPr>
        <w:rPr>
          <w:color w:val="000000" w:themeColor="text1"/>
          <w:sz w:val="24"/>
          <w:szCs w:val="24"/>
        </w:rPr>
      </w:pPr>
      <w:r w:rsidRPr="00FC08C0">
        <w:rPr>
          <w:rFonts w:ascii="Palatino Linotype" w:hAnsi="Palatino Linotype"/>
          <w:color w:val="000000" w:themeColor="text1"/>
          <w:sz w:val="24"/>
          <w:szCs w:val="24"/>
        </w:rPr>
        <w:t xml:space="preserve">Research looking at practitioner’s perspectives on the </w:t>
      </w:r>
      <w:r w:rsidR="00F277C3" w:rsidRPr="00FC08C0">
        <w:rPr>
          <w:rFonts w:ascii="Palatino Linotype" w:hAnsi="Palatino Linotype"/>
          <w:color w:val="000000" w:themeColor="text1"/>
          <w:sz w:val="24"/>
          <w:szCs w:val="24"/>
        </w:rPr>
        <w:t>impact</w:t>
      </w:r>
      <w:r w:rsidRPr="00FC08C0">
        <w:rPr>
          <w:rFonts w:ascii="Palatino Linotype" w:hAnsi="Palatino Linotype"/>
          <w:color w:val="000000" w:themeColor="text1"/>
          <w:sz w:val="24"/>
          <w:szCs w:val="24"/>
        </w:rPr>
        <w:t xml:space="preserve"> of change and </w:t>
      </w:r>
      <w:r w:rsidR="00F45655" w:rsidRPr="00FC08C0">
        <w:rPr>
          <w:rFonts w:ascii="Palatino Linotype" w:hAnsi="Palatino Linotype"/>
          <w:color w:val="000000" w:themeColor="text1"/>
          <w:sz w:val="24"/>
          <w:szCs w:val="24"/>
        </w:rPr>
        <w:t>its</w:t>
      </w:r>
      <w:r w:rsidRPr="00FC08C0">
        <w:rPr>
          <w:rFonts w:ascii="Palatino Linotype" w:hAnsi="Palatino Linotype"/>
          <w:color w:val="000000" w:themeColor="text1"/>
          <w:sz w:val="24"/>
          <w:szCs w:val="24"/>
        </w:rPr>
        <w:t xml:space="preserve"> perceived benefits</w:t>
      </w:r>
      <w:r w:rsidR="00F277C3" w:rsidRPr="00FC08C0">
        <w:rPr>
          <w:rFonts w:ascii="Palatino Linotype" w:hAnsi="Palatino Linotype"/>
          <w:color w:val="000000" w:themeColor="text1"/>
          <w:sz w:val="24"/>
          <w:szCs w:val="24"/>
        </w:rPr>
        <w:t xml:space="preserve"> (or drawbacks)</w:t>
      </w:r>
      <w:r w:rsidRPr="00FC08C0">
        <w:rPr>
          <w:rFonts w:ascii="Palatino Linotype" w:hAnsi="Palatino Linotype"/>
          <w:color w:val="000000" w:themeColor="text1"/>
          <w:sz w:val="24"/>
          <w:szCs w:val="24"/>
        </w:rPr>
        <w:t xml:space="preserve">; </w:t>
      </w:r>
    </w:p>
    <w:p w14:paraId="380C7231" w14:textId="77777777" w:rsidR="00F45655" w:rsidRPr="00FC08C0" w:rsidRDefault="00F45655" w:rsidP="00F45655">
      <w:pPr>
        <w:pStyle w:val="ListParagraph"/>
        <w:spacing w:after="0" w:line="240" w:lineRule="auto"/>
        <w:ind w:left="360"/>
        <w:rPr>
          <w:rFonts w:ascii="Palatino Linotype" w:hAnsi="Palatino Linotype"/>
          <w:color w:val="000000" w:themeColor="text1"/>
          <w:sz w:val="24"/>
          <w:szCs w:val="24"/>
        </w:rPr>
      </w:pPr>
    </w:p>
    <w:p w14:paraId="19651D10" w14:textId="34BCC9A1" w:rsidR="00EA1C03" w:rsidRPr="00FC08C0" w:rsidRDefault="00EA1C03" w:rsidP="00EA1C0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 xml:space="preserve">Discussions of how change can (and should) be </w:t>
      </w:r>
      <w:r w:rsidRPr="00FC08C0">
        <w:rPr>
          <w:rFonts w:ascii="Palatino Linotype" w:hAnsi="Palatino Linotype"/>
          <w:i/>
          <w:color w:val="000000" w:themeColor="text1"/>
          <w:sz w:val="24"/>
          <w:szCs w:val="24"/>
        </w:rPr>
        <w:t>fully integrated with</w:t>
      </w:r>
      <w:r w:rsidRPr="00FC08C0">
        <w:rPr>
          <w:rFonts w:ascii="Palatino Linotype" w:hAnsi="Palatino Linotype"/>
          <w:color w:val="000000" w:themeColor="text1"/>
          <w:sz w:val="24"/>
          <w:szCs w:val="24"/>
        </w:rPr>
        <w:t xml:space="preserve"> rather than just </w:t>
      </w:r>
      <w:r w:rsidRPr="00FC08C0">
        <w:rPr>
          <w:rFonts w:ascii="Palatino Linotype" w:hAnsi="Palatino Linotype"/>
          <w:i/>
          <w:color w:val="000000" w:themeColor="text1"/>
          <w:sz w:val="24"/>
          <w:szCs w:val="24"/>
        </w:rPr>
        <w:t xml:space="preserve">added on top </w:t>
      </w:r>
      <w:r w:rsidRPr="00FC08C0">
        <w:rPr>
          <w:rFonts w:ascii="Palatino Linotype" w:hAnsi="Palatino Linotype"/>
          <w:color w:val="000000" w:themeColor="text1"/>
          <w:sz w:val="24"/>
          <w:szCs w:val="24"/>
        </w:rPr>
        <w:t xml:space="preserve">of daily practice; </w:t>
      </w:r>
    </w:p>
    <w:p w14:paraId="498FF164" w14:textId="77777777" w:rsidR="00F45655" w:rsidRPr="00FC08C0" w:rsidRDefault="00F45655" w:rsidP="00F45655">
      <w:pPr>
        <w:rPr>
          <w:rFonts w:ascii="Palatino Linotype" w:hAnsi="Palatino Linotype"/>
          <w:color w:val="000000" w:themeColor="text1"/>
        </w:rPr>
      </w:pPr>
    </w:p>
    <w:p w14:paraId="6B59A5D1" w14:textId="3A1735A8" w:rsidR="00F277C3" w:rsidRPr="00FC08C0" w:rsidRDefault="00EA1C03" w:rsidP="00F277C3">
      <w:pPr>
        <w:pStyle w:val="ListParagraph"/>
        <w:numPr>
          <w:ilvl w:val="0"/>
          <w:numId w:val="13"/>
        </w:numPr>
        <w:spacing w:after="0" w:line="240" w:lineRule="auto"/>
        <w:rPr>
          <w:rFonts w:ascii="Palatino Linotype" w:hAnsi="Palatino Linotype"/>
          <w:color w:val="000000" w:themeColor="text1"/>
          <w:sz w:val="24"/>
          <w:szCs w:val="24"/>
        </w:rPr>
      </w:pPr>
      <w:r w:rsidRPr="00FC08C0">
        <w:rPr>
          <w:rFonts w:ascii="Palatino Linotype" w:hAnsi="Palatino Linotype"/>
          <w:color w:val="000000" w:themeColor="text1"/>
          <w:sz w:val="24"/>
          <w:szCs w:val="24"/>
        </w:rPr>
        <w:t>Examples of systemic change to influence the inflow or outflow of correctional populations (e.g., to reduce over-crowding; reduce pre-trial populations; reduce size of probation caseloads etc.)</w:t>
      </w:r>
    </w:p>
    <w:p w14:paraId="277241F4" w14:textId="77777777" w:rsidR="00F277C3" w:rsidRPr="00FC08C0" w:rsidRDefault="00F277C3" w:rsidP="00F277C3">
      <w:pPr>
        <w:rPr>
          <w:rFonts w:ascii="Palatino Linotype" w:hAnsi="Palatino Linotype"/>
          <w:color w:val="000000" w:themeColor="text1"/>
        </w:rPr>
      </w:pPr>
    </w:p>
    <w:p w14:paraId="5ABEE7AD" w14:textId="336D0429" w:rsidR="00E1017E" w:rsidRPr="00FC08C0" w:rsidRDefault="00EA1C03" w:rsidP="00E1017E">
      <w:pPr>
        <w:pStyle w:val="ListParagraph"/>
        <w:numPr>
          <w:ilvl w:val="0"/>
          <w:numId w:val="13"/>
        </w:numPr>
        <w:rPr>
          <w:rFonts w:ascii="Aptos" w:hAnsi="Aptos"/>
          <w:color w:val="000000" w:themeColor="text1"/>
          <w:sz w:val="24"/>
          <w:szCs w:val="24"/>
          <w:shd w:val="clear" w:color="auto" w:fill="FFFFFF"/>
        </w:rPr>
      </w:pPr>
      <w:r w:rsidRPr="00FC08C0">
        <w:rPr>
          <w:rFonts w:ascii="Palatino Linotype" w:hAnsi="Palatino Linotype"/>
          <w:color w:val="000000" w:themeColor="text1"/>
          <w:sz w:val="24"/>
          <w:szCs w:val="24"/>
        </w:rPr>
        <w:lastRenderedPageBreak/>
        <w:t>Examples of how consequences</w:t>
      </w:r>
      <w:r w:rsidR="00F277C3" w:rsidRPr="00FC08C0">
        <w:rPr>
          <w:rFonts w:ascii="Palatino Linotype" w:hAnsi="Palatino Linotype"/>
          <w:color w:val="000000" w:themeColor="text1"/>
          <w:sz w:val="24"/>
          <w:szCs w:val="24"/>
        </w:rPr>
        <w:t>/impact</w:t>
      </w:r>
      <w:r w:rsidRPr="00FC08C0">
        <w:rPr>
          <w:rFonts w:ascii="Palatino Linotype" w:hAnsi="Palatino Linotype"/>
          <w:color w:val="000000" w:themeColor="text1"/>
          <w:sz w:val="24"/>
          <w:szCs w:val="24"/>
        </w:rPr>
        <w:t xml:space="preserve"> of unplanned or unwelcomed change </w:t>
      </w:r>
      <w:r w:rsidR="00E1017E" w:rsidRPr="00FC08C0">
        <w:rPr>
          <w:rFonts w:ascii="Palatino Linotype" w:hAnsi="Palatino Linotype"/>
          <w:color w:val="000000" w:themeColor="text1"/>
          <w:sz w:val="24"/>
          <w:szCs w:val="24"/>
        </w:rPr>
        <w:t xml:space="preserve">were </w:t>
      </w:r>
      <w:r w:rsidRPr="00FC08C0">
        <w:rPr>
          <w:rFonts w:ascii="Palatino Linotype" w:hAnsi="Palatino Linotype"/>
          <w:color w:val="000000" w:themeColor="text1"/>
          <w:sz w:val="24"/>
          <w:szCs w:val="24"/>
        </w:rPr>
        <w:t xml:space="preserve">dealt with </w:t>
      </w:r>
      <w:r w:rsidR="00E1017E" w:rsidRPr="00FC08C0">
        <w:rPr>
          <w:rFonts w:ascii="Palatino Linotype" w:hAnsi="Palatino Linotype"/>
          <w:color w:val="000000" w:themeColor="text1"/>
          <w:sz w:val="24"/>
          <w:szCs w:val="24"/>
        </w:rPr>
        <w:t xml:space="preserve">effectively </w:t>
      </w:r>
      <w:r w:rsidRPr="00FC08C0">
        <w:rPr>
          <w:rFonts w:ascii="Palatino Linotype" w:hAnsi="Palatino Linotype"/>
          <w:color w:val="000000" w:themeColor="text1"/>
          <w:sz w:val="24"/>
          <w:szCs w:val="24"/>
        </w:rPr>
        <w:t>(e.g., significant legislative or policy changes);</w:t>
      </w:r>
      <w:r w:rsidR="00325846" w:rsidRPr="00FC08C0">
        <w:rPr>
          <w:rFonts w:ascii="Aptos" w:hAnsi="Aptos"/>
          <w:color w:val="000000" w:themeColor="text1"/>
          <w:sz w:val="24"/>
          <w:szCs w:val="24"/>
          <w:shd w:val="clear" w:color="auto" w:fill="FFFFFF"/>
        </w:rPr>
        <w:t xml:space="preserve"> </w:t>
      </w:r>
    </w:p>
    <w:p w14:paraId="68CABDF9" w14:textId="77777777" w:rsidR="00E1017E" w:rsidRPr="00FC08C0" w:rsidRDefault="00E1017E" w:rsidP="00E1017E">
      <w:pPr>
        <w:pStyle w:val="ListParagraph"/>
        <w:rPr>
          <w:rFonts w:ascii="Palatino Linotype" w:hAnsi="Palatino Linotype"/>
          <w:color w:val="000000" w:themeColor="text1"/>
          <w:sz w:val="24"/>
          <w:szCs w:val="24"/>
          <w:shd w:val="clear" w:color="auto" w:fill="FFFFFF"/>
        </w:rPr>
      </w:pPr>
    </w:p>
    <w:p w14:paraId="36C829F9" w14:textId="2F661617" w:rsidR="0007229A" w:rsidRPr="00FC08C0" w:rsidRDefault="00325846" w:rsidP="00325846">
      <w:pPr>
        <w:pStyle w:val="ListParagraph"/>
        <w:numPr>
          <w:ilvl w:val="0"/>
          <w:numId w:val="13"/>
        </w:numPr>
        <w:rPr>
          <w:rFonts w:ascii="Aptos" w:hAnsi="Aptos"/>
          <w:color w:val="000000" w:themeColor="text1"/>
          <w:sz w:val="24"/>
          <w:szCs w:val="24"/>
          <w:shd w:val="clear" w:color="auto" w:fill="FFFFFF"/>
        </w:rPr>
      </w:pPr>
      <w:r w:rsidRPr="00FC08C0">
        <w:rPr>
          <w:rFonts w:ascii="Palatino Linotype" w:hAnsi="Palatino Linotype"/>
          <w:color w:val="000000" w:themeColor="text1"/>
          <w:sz w:val="24"/>
          <w:szCs w:val="24"/>
          <w:shd w:val="clear" w:color="auto" w:fill="FFFFFF"/>
        </w:rPr>
        <w:t xml:space="preserve">Reflections on the consequences of reactive change (e.g., in response to political or perhaps infrastructure pressure) </w:t>
      </w:r>
      <w:r w:rsidR="0007229A" w:rsidRPr="00FC08C0">
        <w:rPr>
          <w:rFonts w:ascii="Palatino Linotype" w:hAnsi="Palatino Linotype"/>
          <w:color w:val="000000" w:themeColor="text1"/>
          <w:sz w:val="24"/>
          <w:szCs w:val="24"/>
          <w:shd w:val="clear" w:color="auto" w:fill="FFFFFF"/>
        </w:rPr>
        <w:t xml:space="preserve">versus change that is </w:t>
      </w:r>
      <w:r w:rsidRPr="00FC08C0">
        <w:rPr>
          <w:rFonts w:ascii="Palatino Linotype" w:hAnsi="Palatino Linotype"/>
          <w:color w:val="000000" w:themeColor="text1"/>
          <w:sz w:val="24"/>
          <w:szCs w:val="24"/>
          <w:shd w:val="clear" w:color="auto" w:fill="FFFFFF"/>
        </w:rPr>
        <w:t xml:space="preserve">proactive </w:t>
      </w:r>
      <w:r w:rsidR="0007229A" w:rsidRPr="00FC08C0">
        <w:rPr>
          <w:rFonts w:ascii="Palatino Linotype" w:hAnsi="Palatino Linotype"/>
          <w:color w:val="000000" w:themeColor="text1"/>
          <w:sz w:val="24"/>
          <w:szCs w:val="24"/>
          <w:shd w:val="clear" w:color="auto" w:fill="FFFFFF"/>
        </w:rPr>
        <w:t>and part of continuous improvement</w:t>
      </w:r>
      <w:r w:rsidR="00E1017E" w:rsidRPr="00FC08C0">
        <w:rPr>
          <w:rFonts w:ascii="Palatino Linotype" w:hAnsi="Palatino Linotype"/>
          <w:color w:val="000000" w:themeColor="text1"/>
          <w:sz w:val="24"/>
          <w:szCs w:val="24"/>
          <w:shd w:val="clear" w:color="auto" w:fill="FFFFFF"/>
        </w:rPr>
        <w:t>.</w:t>
      </w:r>
    </w:p>
    <w:p w14:paraId="39145581" w14:textId="37FF0EB3" w:rsidR="00A92084" w:rsidRPr="0007229A" w:rsidRDefault="0007229A" w:rsidP="0007229A">
      <w:pPr>
        <w:rPr>
          <w:rFonts w:ascii="Palatino Linotype" w:hAnsi="Palatino Linotype"/>
        </w:rPr>
      </w:pPr>
      <w:r>
        <w:rPr>
          <w:rFonts w:ascii="Aptos" w:hAnsi="Aptos"/>
          <w:color w:val="000000"/>
          <w:shd w:val="clear" w:color="auto" w:fill="FFFFFF"/>
        </w:rPr>
        <w:t xml:space="preserve"> </w:t>
      </w:r>
    </w:p>
    <w:p w14:paraId="5D2F64B9" w14:textId="77777777" w:rsidR="006E52F8" w:rsidRPr="008A19AF" w:rsidRDefault="006E52F8" w:rsidP="006E52F8">
      <w:pPr>
        <w:jc w:val="both"/>
        <w:rPr>
          <w:rFonts w:ascii="Palatino Linotype" w:hAnsi="Palatino Linotype" w:cs="Times New Roman (Body CS)"/>
          <w:b/>
          <w:smallCaps/>
        </w:rPr>
      </w:pPr>
      <w:r w:rsidRPr="008A19AF">
        <w:rPr>
          <w:rFonts w:ascii="Palatino Linotype" w:hAnsi="Palatino Linotype" w:cs="Times New Roman (Body CS)"/>
          <w:b/>
          <w:smallCaps/>
        </w:rPr>
        <w:t xml:space="preserve">How Should You Submit Your Paper? </w:t>
      </w:r>
    </w:p>
    <w:p w14:paraId="0EE35C6C" w14:textId="77777777" w:rsidR="0007229A" w:rsidRDefault="0007229A" w:rsidP="006E52F8">
      <w:pPr>
        <w:jc w:val="both"/>
        <w:rPr>
          <w:rFonts w:ascii="Palatino Linotype" w:hAnsi="Palatino Linotype"/>
        </w:rPr>
      </w:pPr>
    </w:p>
    <w:p w14:paraId="1F223AA6" w14:textId="4B44F526" w:rsidR="00C30385" w:rsidRDefault="006E52F8" w:rsidP="006E52F8">
      <w:pPr>
        <w:jc w:val="both"/>
        <w:rPr>
          <w:rFonts w:ascii="Palatino Linotype" w:hAnsi="Palatino Linotype"/>
        </w:rPr>
      </w:pPr>
      <w:r w:rsidRPr="008A19AF">
        <w:rPr>
          <w:rFonts w:ascii="Palatino Linotype" w:hAnsi="Palatino Linotype"/>
        </w:rPr>
        <w:t xml:space="preserve">Manuscripts should follow the </w:t>
      </w:r>
      <w:r w:rsidRPr="008A19AF">
        <w:rPr>
          <w:rFonts w:ascii="Palatino Linotype" w:hAnsi="Palatino Linotype"/>
          <w:b/>
          <w:i/>
        </w:rPr>
        <w:t>Guidelines for Authors</w:t>
      </w:r>
      <w:r w:rsidRPr="008A19AF">
        <w:rPr>
          <w:rFonts w:ascii="Palatino Linotype" w:hAnsi="Palatino Linotype"/>
        </w:rPr>
        <w:t xml:space="preserve"> for the Journal</w:t>
      </w:r>
      <w:r w:rsidR="00C30385" w:rsidRPr="008A19AF">
        <w:rPr>
          <w:rFonts w:ascii="Palatino Linotype" w:hAnsi="Palatino Linotype"/>
        </w:rPr>
        <w:t xml:space="preserve">. </w:t>
      </w:r>
    </w:p>
    <w:p w14:paraId="2F7D812E" w14:textId="77777777" w:rsidR="00CF09F3" w:rsidRPr="008A19AF" w:rsidRDefault="00CF09F3" w:rsidP="006E52F8">
      <w:pPr>
        <w:jc w:val="both"/>
        <w:rPr>
          <w:rFonts w:ascii="Palatino Linotype" w:hAnsi="Palatino Linotype"/>
        </w:rPr>
      </w:pPr>
    </w:p>
    <w:p w14:paraId="2C063374" w14:textId="58079F7B" w:rsidR="00C30385" w:rsidRPr="008A19AF" w:rsidRDefault="00C30385" w:rsidP="006E52F8">
      <w:pPr>
        <w:jc w:val="both"/>
        <w:rPr>
          <w:rFonts w:ascii="Palatino Linotype" w:hAnsi="Palatino Linotype"/>
          <w:b/>
        </w:rPr>
      </w:pPr>
      <w:r w:rsidRPr="008A19AF">
        <w:rPr>
          <w:rFonts w:ascii="Palatino Linotype" w:hAnsi="Palatino Linotype"/>
          <w:b/>
        </w:rPr>
        <w:t>(</w:t>
      </w:r>
      <w:hyperlink r:id="rId9" w:history="1">
        <w:r w:rsidRPr="008A19AF">
          <w:rPr>
            <w:rStyle w:val="Hyperlink"/>
            <w:rFonts w:ascii="Palatino Linotype" w:hAnsi="Palatino Linotype"/>
            <w:b/>
          </w:rPr>
          <w:t>https://icpa.org/resources/advancing-corrections-journal/manuscript-guidelines-for-authors.html</w:t>
        </w:r>
      </w:hyperlink>
      <w:r w:rsidRPr="008A19AF">
        <w:rPr>
          <w:rFonts w:ascii="Palatino Linotype" w:hAnsi="Palatino Linotype"/>
          <w:b/>
        </w:rPr>
        <w:t>)</w:t>
      </w:r>
    </w:p>
    <w:p w14:paraId="3BB285AD" w14:textId="77777777" w:rsidR="00D87702" w:rsidRDefault="00D87702" w:rsidP="006E52F8">
      <w:pPr>
        <w:jc w:val="both"/>
        <w:rPr>
          <w:rFonts w:ascii="Palatino Linotype" w:hAnsi="Palatino Linotype"/>
        </w:rPr>
      </w:pPr>
    </w:p>
    <w:p w14:paraId="77769F12" w14:textId="5E6DF73B" w:rsidR="008A19AF" w:rsidRPr="008A19AF" w:rsidRDefault="006E52F8" w:rsidP="006E52F8">
      <w:pPr>
        <w:jc w:val="both"/>
        <w:rPr>
          <w:rFonts w:ascii="Palatino Linotype" w:hAnsi="Palatino Linotype"/>
        </w:rPr>
      </w:pPr>
      <w:r w:rsidRPr="008A19AF">
        <w:rPr>
          <w:rFonts w:ascii="Palatino Linotype" w:hAnsi="Palatino Linotype"/>
        </w:rPr>
        <w:t>Suggested page length is from 7 to 15 pages (about 2,000 to 5,000 word-count</w:t>
      </w:r>
      <w:r w:rsidR="00C30385" w:rsidRPr="008A19AF">
        <w:rPr>
          <w:rFonts w:ascii="Palatino Linotype" w:hAnsi="Palatino Linotype"/>
        </w:rPr>
        <w:t xml:space="preserve"> </w:t>
      </w:r>
      <w:r w:rsidR="00D729D4" w:rsidRPr="008A19AF">
        <w:rPr>
          <w:rFonts w:ascii="Palatino Linotype" w:hAnsi="Palatino Linotype"/>
        </w:rPr>
        <w:t>without references</w:t>
      </w:r>
      <w:r w:rsidRPr="008A19AF">
        <w:rPr>
          <w:rFonts w:ascii="Palatino Linotype" w:hAnsi="Palatino Linotype"/>
        </w:rPr>
        <w:t xml:space="preserve">), although lengthier research-oriented manuscripts or reviews may be considered based on merit. Whenever appropriate, papers should include referencing of other related scholarly work, though it is emphasized that </w:t>
      </w:r>
      <w:r w:rsidRPr="008A19AF">
        <w:rPr>
          <w:rFonts w:ascii="Palatino Linotype" w:hAnsi="Palatino Linotype"/>
          <w:i/>
        </w:rPr>
        <w:t>Advancing Corrections</w:t>
      </w:r>
      <w:r w:rsidRPr="008A19AF">
        <w:rPr>
          <w:rFonts w:ascii="Palatino Linotype" w:hAnsi="Palatino Linotype"/>
        </w:rPr>
        <w:t xml:space="preserve"> is not intended as an academic publication. Papers should be respectful of evidence but they should be written in a way that appeals to practitioners. </w:t>
      </w:r>
    </w:p>
    <w:p w14:paraId="2450A112" w14:textId="77777777" w:rsidR="00903C84" w:rsidRDefault="00903C84" w:rsidP="006E52F8">
      <w:pPr>
        <w:jc w:val="both"/>
        <w:rPr>
          <w:rFonts w:ascii="Palatino Linotype" w:hAnsi="Palatino Linotype"/>
        </w:rPr>
      </w:pPr>
    </w:p>
    <w:p w14:paraId="2242D0D4" w14:textId="01F4B857" w:rsidR="008A19AF" w:rsidRPr="008A19AF" w:rsidRDefault="006E52F8" w:rsidP="006E52F8">
      <w:pPr>
        <w:jc w:val="both"/>
        <w:rPr>
          <w:rFonts w:ascii="Palatino Linotype" w:hAnsi="Palatino Linotype"/>
        </w:rPr>
      </w:pPr>
      <w:r w:rsidRPr="008A19AF">
        <w:rPr>
          <w:rFonts w:ascii="Palatino Linotype" w:hAnsi="Palatino Linotype"/>
        </w:rPr>
        <w:t xml:space="preserve">Manuscripts should be submitted electronically </w:t>
      </w:r>
      <w:r w:rsidR="008A19AF" w:rsidRPr="008A19AF">
        <w:rPr>
          <w:rFonts w:ascii="Palatino Linotype" w:hAnsi="Palatino Linotype"/>
        </w:rPr>
        <w:t>using the following submission link:</w:t>
      </w:r>
    </w:p>
    <w:p w14:paraId="262EFFF6" w14:textId="77777777" w:rsidR="007F5572" w:rsidRPr="003C4526" w:rsidRDefault="007F5572" w:rsidP="007F5572">
      <w:pPr>
        <w:jc w:val="both"/>
        <w:rPr>
          <w:rFonts w:ascii="Palatino Linotype" w:hAnsi="Palatino Linotype"/>
        </w:rPr>
      </w:pPr>
    </w:p>
    <w:p w14:paraId="741E4752" w14:textId="77777777" w:rsidR="007F5572" w:rsidRPr="003C4526" w:rsidRDefault="007F5572" w:rsidP="007F5572">
      <w:pPr>
        <w:jc w:val="both"/>
        <w:rPr>
          <w:rFonts w:ascii="Palatino Linotype" w:hAnsi="Palatino Linotype"/>
          <w:b/>
          <w:bCs/>
        </w:rPr>
      </w:pPr>
      <w:r w:rsidRPr="003C4526">
        <w:rPr>
          <w:rFonts w:ascii="Palatino Linotype" w:hAnsi="Palatino Linotype"/>
          <w:b/>
          <w:bCs/>
        </w:rPr>
        <w:t>For Authors</w:t>
      </w:r>
    </w:p>
    <w:p w14:paraId="48A31584" w14:textId="77777777" w:rsidR="007F5572" w:rsidRDefault="007F5572" w:rsidP="007F5572">
      <w:pPr>
        <w:jc w:val="both"/>
        <w:rPr>
          <w:rFonts w:ascii="Palatino Linotype" w:hAnsi="Palatino Linotype"/>
        </w:rPr>
      </w:pPr>
    </w:p>
    <w:p w14:paraId="337D4531" w14:textId="7D6A0BC0" w:rsidR="007F5572" w:rsidRPr="003C4526" w:rsidRDefault="007F5572" w:rsidP="007F5572">
      <w:pPr>
        <w:jc w:val="both"/>
        <w:rPr>
          <w:rFonts w:ascii="Palatino Linotype" w:hAnsi="Palatino Linotype"/>
          <w:u w:val="single"/>
        </w:rPr>
      </w:pPr>
      <w:r w:rsidRPr="003C4526">
        <w:rPr>
          <w:rFonts w:ascii="Palatino Linotype" w:hAnsi="Palatino Linotype"/>
          <w:u w:val="single"/>
        </w:rPr>
        <w:t xml:space="preserve">You need to </w:t>
      </w:r>
      <w:r>
        <w:rPr>
          <w:rFonts w:ascii="Palatino Linotype" w:hAnsi="Palatino Linotype"/>
          <w:u w:val="single"/>
        </w:rPr>
        <w:t>complete a full</w:t>
      </w:r>
      <w:r w:rsidRPr="003C4526">
        <w:rPr>
          <w:rFonts w:ascii="Palatino Linotype" w:hAnsi="Palatino Linotype"/>
          <w:u w:val="single"/>
        </w:rPr>
        <w:t xml:space="preserve"> online</w:t>
      </w:r>
      <w:r>
        <w:rPr>
          <w:rFonts w:ascii="Palatino Linotype" w:hAnsi="Palatino Linotype"/>
          <w:u w:val="single"/>
        </w:rPr>
        <w:t xml:space="preserve"> submission</w:t>
      </w:r>
      <w:r w:rsidRPr="003C4526">
        <w:rPr>
          <w:rFonts w:ascii="Palatino Linotype" w:hAnsi="Palatino Linotype"/>
          <w:u w:val="single"/>
        </w:rPr>
        <w:t xml:space="preserve"> and email </w:t>
      </w:r>
      <w:r>
        <w:rPr>
          <w:rFonts w:ascii="Palatino Linotype" w:hAnsi="Palatino Linotype"/>
          <w:u w:val="single"/>
        </w:rPr>
        <w:t>your W</w:t>
      </w:r>
      <w:r w:rsidR="00313650">
        <w:rPr>
          <w:rFonts w:ascii="Palatino Linotype" w:hAnsi="Palatino Linotype"/>
          <w:u w:val="single"/>
        </w:rPr>
        <w:t>ORD</w:t>
      </w:r>
      <w:r>
        <w:rPr>
          <w:rFonts w:ascii="Palatino Linotype" w:hAnsi="Palatino Linotype"/>
          <w:u w:val="single"/>
        </w:rPr>
        <w:t xml:space="preserve"> manuscript </w:t>
      </w:r>
      <w:r w:rsidRPr="003C4526">
        <w:rPr>
          <w:rFonts w:ascii="Palatino Linotype" w:hAnsi="Palatino Linotype"/>
          <w:u w:val="single"/>
        </w:rPr>
        <w:t>to Frank Porporino, Editor, ACJ.</w:t>
      </w:r>
    </w:p>
    <w:p w14:paraId="67D43347" w14:textId="77777777" w:rsidR="007F5572" w:rsidRDefault="007F5572" w:rsidP="007F5572">
      <w:pPr>
        <w:jc w:val="both"/>
        <w:rPr>
          <w:rFonts w:ascii="Palatino Linotype" w:hAnsi="Palatino Linotype"/>
        </w:rPr>
      </w:pPr>
    </w:p>
    <w:p w14:paraId="2EA9280E" w14:textId="390C3EAA" w:rsidR="007F5572" w:rsidRDefault="007F5572" w:rsidP="007F5572">
      <w:pPr>
        <w:jc w:val="both"/>
      </w:pPr>
      <w:r>
        <w:rPr>
          <w:rFonts w:ascii="Palatino Linotype" w:hAnsi="Palatino Linotype"/>
        </w:rPr>
        <w:t>Submit online at:</w:t>
      </w:r>
      <w:r w:rsidRPr="003C4526">
        <w:rPr>
          <w:rFonts w:ascii="Palatino Linotype" w:hAnsi="Palatino Linotype"/>
        </w:rPr>
        <w:t xml:space="preserve"> </w:t>
      </w:r>
      <w:hyperlink r:id="rId10" w:history="1">
        <w:r w:rsidR="006746F7" w:rsidRPr="009E4B0D">
          <w:rPr>
            <w:rStyle w:val="Hyperlink"/>
          </w:rPr>
          <w:t>https://form.jotform.c</w:t>
        </w:r>
        <w:r w:rsidR="006746F7" w:rsidRPr="009E4B0D">
          <w:rPr>
            <w:rStyle w:val="Hyperlink"/>
          </w:rPr>
          <w:t>o</w:t>
        </w:r>
        <w:r w:rsidR="006746F7" w:rsidRPr="009E4B0D">
          <w:rPr>
            <w:rStyle w:val="Hyperlink"/>
          </w:rPr>
          <w:t>m/260192932817057</w:t>
        </w:r>
      </w:hyperlink>
    </w:p>
    <w:p w14:paraId="0A75FE06" w14:textId="77777777" w:rsidR="006746F7" w:rsidRPr="003C4526" w:rsidRDefault="006746F7" w:rsidP="007F5572">
      <w:pPr>
        <w:jc w:val="both"/>
        <w:rPr>
          <w:rFonts w:ascii="Palatino Linotype" w:hAnsi="Palatino Linotype"/>
        </w:rPr>
      </w:pPr>
    </w:p>
    <w:p w14:paraId="2A726F3D" w14:textId="620CA588" w:rsidR="007F5572" w:rsidRPr="003C4526" w:rsidRDefault="007F5572" w:rsidP="007F5572">
      <w:pPr>
        <w:jc w:val="both"/>
        <w:rPr>
          <w:rFonts w:ascii="Palatino Linotype" w:hAnsi="Palatino Linotype"/>
        </w:rPr>
      </w:pPr>
      <w:r w:rsidRPr="003C4526">
        <w:rPr>
          <w:rFonts w:ascii="Palatino Linotype" w:hAnsi="Palatino Linotype"/>
        </w:rPr>
        <w:t>The Submission form asks authors to submit all the information that is need</w:t>
      </w:r>
      <w:r w:rsidR="00313650">
        <w:rPr>
          <w:rFonts w:ascii="Palatino Linotype" w:hAnsi="Palatino Linotype"/>
        </w:rPr>
        <w:t>ed</w:t>
      </w:r>
      <w:r w:rsidRPr="003C4526">
        <w:rPr>
          <w:rFonts w:ascii="Palatino Linotype" w:hAnsi="Palatino Linotype"/>
        </w:rPr>
        <w:t xml:space="preserve"> (e.g., abstract, manuscript, bios, headshot, mailing address) all in one place.</w:t>
      </w:r>
    </w:p>
    <w:p w14:paraId="03223BF3" w14:textId="77777777" w:rsidR="007F5572" w:rsidRPr="003C4526" w:rsidRDefault="007F5572" w:rsidP="007F5572">
      <w:pPr>
        <w:jc w:val="both"/>
        <w:rPr>
          <w:rFonts w:ascii="Palatino Linotype" w:hAnsi="Palatino Linotype"/>
        </w:rPr>
      </w:pPr>
    </w:p>
    <w:p w14:paraId="53628303" w14:textId="77777777" w:rsidR="007F5572" w:rsidRPr="003C4526" w:rsidRDefault="007F5572" w:rsidP="007F5572">
      <w:pPr>
        <w:jc w:val="both"/>
        <w:rPr>
          <w:rFonts w:ascii="Palatino Linotype" w:hAnsi="Palatino Linotype"/>
        </w:rPr>
      </w:pPr>
      <w:r w:rsidRPr="007C1CDC">
        <w:rPr>
          <w:rFonts w:ascii="Palatino Linotype" w:hAnsi="Palatino Linotype"/>
        </w:rPr>
        <w:t xml:space="preserve">A </w:t>
      </w:r>
      <w:r>
        <w:rPr>
          <w:rFonts w:ascii="Palatino Linotype" w:hAnsi="Palatino Linotype"/>
        </w:rPr>
        <w:t xml:space="preserve">WORD </w:t>
      </w:r>
      <w:r w:rsidRPr="007C1CDC">
        <w:rPr>
          <w:rFonts w:ascii="Palatino Linotype" w:hAnsi="Palatino Linotype"/>
        </w:rPr>
        <w:t xml:space="preserve">copy </w:t>
      </w:r>
      <w:r>
        <w:rPr>
          <w:rFonts w:ascii="Palatino Linotype" w:hAnsi="Palatino Linotype"/>
        </w:rPr>
        <w:t xml:space="preserve">of the manuscript </w:t>
      </w:r>
      <w:r w:rsidRPr="007C1CDC">
        <w:rPr>
          <w:rFonts w:ascii="Palatino Linotype" w:hAnsi="Palatino Linotype"/>
        </w:rPr>
        <w:t xml:space="preserve">should also be forwarded to </w:t>
      </w:r>
      <w:r w:rsidRPr="003C4526">
        <w:rPr>
          <w:rFonts w:ascii="Palatino Linotype" w:hAnsi="Palatino Linotype"/>
        </w:rPr>
        <w:t>Frank Porporino</w:t>
      </w:r>
      <w:r w:rsidRPr="007C1CDC">
        <w:rPr>
          <w:rFonts w:ascii="Palatino Linotype" w:hAnsi="Palatino Linotype"/>
        </w:rPr>
        <w:t xml:space="preserve">, Ph.D., Chair of the ICPA Research and Development Network and Editor of Advancing Corrections </w:t>
      </w:r>
      <w:r w:rsidRPr="003C4526">
        <w:rPr>
          <w:rFonts w:ascii="Palatino Linotype" w:hAnsi="Palatino Linotype"/>
        </w:rPr>
        <w:t>(</w:t>
      </w:r>
      <w:hyperlink r:id="rId11" w:history="1">
        <w:r w:rsidRPr="003C4526">
          <w:t>fporporino@rogers.com</w:t>
        </w:r>
      </w:hyperlink>
      <w:r w:rsidRPr="003C4526">
        <w:rPr>
          <w:rFonts w:ascii="Palatino Linotype" w:hAnsi="Palatino Linotype"/>
        </w:rPr>
        <w:t xml:space="preserve">).  </w:t>
      </w:r>
    </w:p>
    <w:p w14:paraId="3CA36C88" w14:textId="77777777" w:rsidR="002F5969" w:rsidRDefault="002F5969" w:rsidP="005E134C">
      <w:pPr>
        <w:pStyle w:val="ListParagraph"/>
        <w:ind w:left="0"/>
        <w:jc w:val="both"/>
        <w:rPr>
          <w:rFonts w:ascii="Palatino Linotype" w:hAnsi="Palatino Linotype" w:cs="Times New Roman"/>
          <w:color w:val="000000" w:themeColor="text1"/>
        </w:rPr>
      </w:pPr>
    </w:p>
    <w:p w14:paraId="647213E3" w14:textId="6023132C" w:rsidR="008A19AF" w:rsidRPr="00313650" w:rsidRDefault="008A19AF" w:rsidP="005E134C">
      <w:pPr>
        <w:pStyle w:val="ListParagraph"/>
        <w:ind w:left="0"/>
        <w:jc w:val="both"/>
        <w:rPr>
          <w:rFonts w:ascii="Palatino Linotype" w:hAnsi="Palatino Linotype" w:cs="Times New Roman"/>
          <w:color w:val="000000" w:themeColor="text1"/>
          <w:sz w:val="24"/>
          <w:szCs w:val="24"/>
        </w:rPr>
      </w:pPr>
      <w:r w:rsidRPr="00313650">
        <w:rPr>
          <w:rFonts w:ascii="Palatino Linotype" w:hAnsi="Palatino Linotype" w:cs="Times New Roman"/>
          <w:color w:val="000000" w:themeColor="text1"/>
          <w:sz w:val="24"/>
          <w:szCs w:val="24"/>
        </w:rPr>
        <w:t>Please note that before submitting your manuscript, we ask that you provide a succinct summary of how your paper will specifically relate to the overall Theme of the Edition or any particular sub-theme. Your manuscript may not be accepted without this.</w:t>
      </w:r>
    </w:p>
    <w:p w14:paraId="210C7846" w14:textId="77777777" w:rsidR="00313650" w:rsidRDefault="00313650" w:rsidP="006E52F8">
      <w:pPr>
        <w:jc w:val="both"/>
        <w:rPr>
          <w:rFonts w:ascii="Palatino Linotype" w:hAnsi="Palatino Linotype" w:cs="Times New Roman (Body CS)"/>
          <w:b/>
          <w:smallCaps/>
        </w:rPr>
      </w:pPr>
    </w:p>
    <w:p w14:paraId="14ED0922" w14:textId="77777777" w:rsidR="00313650" w:rsidRDefault="00313650" w:rsidP="006E52F8">
      <w:pPr>
        <w:jc w:val="both"/>
        <w:rPr>
          <w:rFonts w:ascii="Palatino Linotype" w:hAnsi="Palatino Linotype" w:cs="Times New Roman (Body CS)"/>
          <w:b/>
          <w:smallCaps/>
        </w:rPr>
      </w:pPr>
    </w:p>
    <w:p w14:paraId="3D85B8A6" w14:textId="77777777" w:rsidR="00313650" w:rsidRDefault="00313650" w:rsidP="006E52F8">
      <w:pPr>
        <w:jc w:val="both"/>
        <w:rPr>
          <w:rFonts w:ascii="Palatino Linotype" w:hAnsi="Palatino Linotype" w:cs="Times New Roman (Body CS)"/>
          <w:b/>
          <w:smallCaps/>
        </w:rPr>
      </w:pPr>
    </w:p>
    <w:p w14:paraId="44146D19" w14:textId="64842B80" w:rsidR="006E52F8" w:rsidRPr="00E96250" w:rsidRDefault="006E52F8" w:rsidP="006E52F8">
      <w:pPr>
        <w:jc w:val="both"/>
        <w:rPr>
          <w:rFonts w:ascii="Palatino Linotype" w:hAnsi="Palatino Linotype" w:cs="Times New Roman (Body CS)"/>
          <w:b/>
          <w:smallCaps/>
        </w:rPr>
      </w:pPr>
      <w:r w:rsidRPr="00E96250">
        <w:rPr>
          <w:rFonts w:ascii="Palatino Linotype" w:hAnsi="Palatino Linotype" w:cs="Times New Roman (Body CS)"/>
          <w:b/>
          <w:smallCaps/>
        </w:rPr>
        <w:t>What Will Happen to Your Paper?</w:t>
      </w:r>
    </w:p>
    <w:p w14:paraId="5269CCF3" w14:textId="77777777" w:rsidR="00CF09F3" w:rsidRDefault="00CF09F3" w:rsidP="006E52F8">
      <w:pPr>
        <w:jc w:val="both"/>
        <w:rPr>
          <w:rFonts w:ascii="Palatino Linotype" w:hAnsi="Palatino Linotype"/>
          <w:i/>
        </w:rPr>
      </w:pPr>
    </w:p>
    <w:p w14:paraId="5EAA29D4" w14:textId="08E4F3CE" w:rsidR="006E52F8" w:rsidRPr="007C1CDC" w:rsidRDefault="006E52F8" w:rsidP="006E52F8">
      <w:pPr>
        <w:jc w:val="both"/>
        <w:rPr>
          <w:rFonts w:ascii="Palatino Linotype" w:hAnsi="Palatino Linotype"/>
        </w:rPr>
      </w:pPr>
      <w:r w:rsidRPr="007C1CDC">
        <w:rPr>
          <w:rFonts w:ascii="Palatino Linotype" w:hAnsi="Palatino Linotype"/>
          <w:i/>
        </w:rPr>
        <w:t>Advancing Corrections</w:t>
      </w:r>
      <w:r w:rsidRPr="007C1CDC">
        <w:rPr>
          <w:rFonts w:ascii="Palatino Linotype" w:hAnsi="Palatino Linotype"/>
        </w:rPr>
        <w:t xml:space="preserve"> has an international Editorial Review Board and submitted papers </w:t>
      </w:r>
      <w:r w:rsidRPr="007C1CDC">
        <w:rPr>
          <w:rFonts w:ascii="Palatino Linotype" w:hAnsi="Palatino Linotype"/>
          <w:b/>
        </w:rPr>
        <w:t>will undergo a formal and rigorous ‘peer review’ process</w:t>
      </w:r>
      <w:r>
        <w:rPr>
          <w:rFonts w:ascii="Palatino Linotype" w:hAnsi="Palatino Linotype"/>
        </w:rPr>
        <w:t xml:space="preserve"> where each submission is reviewed by at least two members of the Editorial Board, or other individuals </w:t>
      </w:r>
      <w:r w:rsidR="00C30385">
        <w:rPr>
          <w:rFonts w:ascii="Palatino Linotype" w:hAnsi="Palatino Linotype"/>
        </w:rPr>
        <w:t>specifically</w:t>
      </w:r>
      <w:r>
        <w:rPr>
          <w:rFonts w:ascii="Palatino Linotype" w:hAnsi="Palatino Linotype"/>
        </w:rPr>
        <w:t xml:space="preserve"> recruited as experts for a particular thematic focus. </w:t>
      </w:r>
    </w:p>
    <w:p w14:paraId="326645B6" w14:textId="77777777" w:rsidR="007F5572" w:rsidRDefault="007F5572" w:rsidP="006E52F8">
      <w:pPr>
        <w:jc w:val="both"/>
        <w:rPr>
          <w:rFonts w:ascii="Palatino Linotype" w:hAnsi="Palatino Linotype"/>
        </w:rPr>
      </w:pPr>
    </w:p>
    <w:p w14:paraId="41138A60" w14:textId="4881B0BE" w:rsidR="006E52F8" w:rsidRPr="007C1CDC" w:rsidRDefault="006E52F8" w:rsidP="006E52F8">
      <w:pPr>
        <w:jc w:val="both"/>
        <w:rPr>
          <w:rFonts w:ascii="Palatino Linotype" w:hAnsi="Palatino Linotype"/>
        </w:rPr>
      </w:pPr>
      <w:r w:rsidRPr="007C1CDC">
        <w:rPr>
          <w:rFonts w:ascii="Palatino Linotype" w:hAnsi="Palatino Linotype"/>
        </w:rPr>
        <w:t xml:space="preserve">The Editor of </w:t>
      </w:r>
      <w:r w:rsidRPr="007C1CDC">
        <w:rPr>
          <w:rFonts w:ascii="Palatino Linotype" w:hAnsi="Palatino Linotype"/>
          <w:i/>
        </w:rPr>
        <w:t>Advancing Corrections</w:t>
      </w:r>
      <w:r w:rsidRPr="007C1CDC">
        <w:rPr>
          <w:rFonts w:ascii="Palatino Linotype" w:hAnsi="Palatino Linotype"/>
        </w:rPr>
        <w:t xml:space="preserve"> will manage the process of </w:t>
      </w:r>
      <w:r w:rsidR="00C30385">
        <w:rPr>
          <w:rFonts w:ascii="Palatino Linotype" w:hAnsi="Palatino Linotype"/>
        </w:rPr>
        <w:t xml:space="preserve">final </w:t>
      </w:r>
      <w:r w:rsidRPr="007C1CDC">
        <w:rPr>
          <w:rFonts w:ascii="Palatino Linotype" w:hAnsi="Palatino Linotype"/>
        </w:rPr>
        <w:t>selecti</w:t>
      </w:r>
      <w:r w:rsidR="00C30385">
        <w:rPr>
          <w:rFonts w:ascii="Palatino Linotype" w:hAnsi="Palatino Linotype"/>
        </w:rPr>
        <w:t>on of</w:t>
      </w:r>
      <w:r w:rsidRPr="007C1CDC">
        <w:rPr>
          <w:rFonts w:ascii="Palatino Linotype" w:hAnsi="Palatino Linotype"/>
        </w:rPr>
        <w:t xml:space="preserve"> manuscripts</w:t>
      </w:r>
      <w:r w:rsidR="00C30385">
        <w:rPr>
          <w:rFonts w:ascii="Palatino Linotype" w:hAnsi="Palatino Linotype"/>
        </w:rPr>
        <w:t>.</w:t>
      </w:r>
      <w:r>
        <w:rPr>
          <w:rFonts w:ascii="Palatino Linotype" w:hAnsi="Palatino Linotype"/>
        </w:rPr>
        <w:t xml:space="preserve">  For this Edition, in</w:t>
      </w:r>
      <w:r w:rsidRPr="007C1CDC">
        <w:rPr>
          <w:rFonts w:ascii="Palatino Linotype" w:hAnsi="Palatino Linotype"/>
        </w:rPr>
        <w:t xml:space="preserve"> choosing the final set of papers to be included</w:t>
      </w:r>
      <w:r>
        <w:rPr>
          <w:rFonts w:ascii="Palatino Linotype" w:hAnsi="Palatino Linotype"/>
        </w:rPr>
        <w:t xml:space="preserve">, the Editor will also be consulting with an Associate Editor, </w:t>
      </w:r>
      <w:r w:rsidR="00C30385">
        <w:rPr>
          <w:rFonts w:ascii="Palatino Linotype" w:hAnsi="Palatino Linotype"/>
        </w:rPr>
        <w:t xml:space="preserve">Jennifer Galouzis, Corrective Services New South Wales. </w:t>
      </w:r>
      <w:r w:rsidRPr="007C1CDC">
        <w:rPr>
          <w:rFonts w:ascii="Palatino Linotype" w:hAnsi="Palatino Linotype"/>
        </w:rPr>
        <w:t xml:space="preserve">Papers that may not be suitable for publication may nonetheless be posted on the ICPA Web Site or </w:t>
      </w:r>
      <w:r>
        <w:rPr>
          <w:rFonts w:ascii="Palatino Linotype" w:hAnsi="Palatino Linotype"/>
        </w:rPr>
        <w:t>summarized</w:t>
      </w:r>
      <w:r w:rsidRPr="007C1CDC">
        <w:rPr>
          <w:rFonts w:ascii="Palatino Linotype" w:hAnsi="Palatino Linotype"/>
        </w:rPr>
        <w:t xml:space="preserve"> in the ICPA </w:t>
      </w:r>
      <w:r>
        <w:rPr>
          <w:rFonts w:ascii="Palatino Linotype" w:hAnsi="Palatino Linotype"/>
        </w:rPr>
        <w:t xml:space="preserve">Beyond the Wall </w:t>
      </w:r>
      <w:r w:rsidRPr="007C1CDC">
        <w:rPr>
          <w:rFonts w:ascii="Palatino Linotype" w:hAnsi="Palatino Linotype"/>
        </w:rPr>
        <w:t xml:space="preserve">Newsletter for the information of ICPA members.  </w:t>
      </w:r>
    </w:p>
    <w:p w14:paraId="396CDAC9" w14:textId="77777777" w:rsidR="002F5969" w:rsidRDefault="002F5969" w:rsidP="006E52F8">
      <w:pPr>
        <w:jc w:val="both"/>
        <w:rPr>
          <w:rFonts w:ascii="Palatino Linotype" w:hAnsi="Palatino Linotype"/>
        </w:rPr>
      </w:pPr>
    </w:p>
    <w:p w14:paraId="25B04EFB" w14:textId="6487664F" w:rsidR="006E52F8" w:rsidRPr="005E134C" w:rsidRDefault="006E52F8" w:rsidP="006E52F8">
      <w:pPr>
        <w:jc w:val="both"/>
        <w:rPr>
          <w:rFonts w:ascii="Palatino Linotype" w:hAnsi="Palatino Linotype"/>
        </w:rPr>
      </w:pPr>
      <w:r w:rsidRPr="007C1CDC">
        <w:rPr>
          <w:rFonts w:ascii="Palatino Linotype" w:hAnsi="Palatino Linotype"/>
        </w:rPr>
        <w:t xml:space="preserve">Please note that we will not accept papers that are submitted after the deadline for a given </w:t>
      </w:r>
      <w:r w:rsidRPr="005E134C">
        <w:rPr>
          <w:rFonts w:ascii="Palatino Linotype" w:hAnsi="Palatino Linotype"/>
        </w:rPr>
        <w:t xml:space="preserve">Edition of </w:t>
      </w:r>
      <w:r w:rsidR="005E134C" w:rsidRPr="005E134C">
        <w:rPr>
          <w:rFonts w:ascii="Palatino Linotype" w:hAnsi="Palatino Linotype"/>
        </w:rPr>
        <w:t xml:space="preserve">the </w:t>
      </w:r>
      <w:r w:rsidR="005E134C">
        <w:rPr>
          <w:rFonts w:ascii="Palatino Linotype" w:hAnsi="Palatino Linotype"/>
        </w:rPr>
        <w:t>J</w:t>
      </w:r>
      <w:r w:rsidR="005E134C" w:rsidRPr="005E134C">
        <w:rPr>
          <w:rFonts w:ascii="Palatino Linotype" w:hAnsi="Palatino Linotype"/>
        </w:rPr>
        <w:t>ournal</w:t>
      </w:r>
      <w:r w:rsidRPr="005E134C">
        <w:rPr>
          <w:rFonts w:ascii="Palatino Linotype" w:hAnsi="Palatino Linotype"/>
        </w:rPr>
        <w:t xml:space="preserve">. </w:t>
      </w:r>
    </w:p>
    <w:p w14:paraId="4A182927" w14:textId="77777777" w:rsidR="00D87702" w:rsidRDefault="00D87702" w:rsidP="006E52F8">
      <w:pPr>
        <w:jc w:val="both"/>
        <w:rPr>
          <w:rFonts w:ascii="Palatino Linotype" w:hAnsi="Palatino Linotype" w:cstheme="minorHAnsi"/>
          <w:color w:val="000000" w:themeColor="text2"/>
        </w:rPr>
      </w:pPr>
    </w:p>
    <w:p w14:paraId="77D2BF4F" w14:textId="554B7018" w:rsidR="006E52F8" w:rsidRPr="0021723B" w:rsidRDefault="006E52F8" w:rsidP="006E52F8">
      <w:pPr>
        <w:jc w:val="both"/>
        <w:rPr>
          <w:rFonts w:ascii="Palatino Linotype" w:hAnsi="Palatino Linotype"/>
        </w:rPr>
      </w:pPr>
      <w:r w:rsidRPr="0021723B">
        <w:rPr>
          <w:rFonts w:ascii="Palatino Linotype" w:hAnsi="Palatino Linotype" w:cstheme="minorHAnsi"/>
          <w:color w:val="000000" w:themeColor="text2"/>
        </w:rPr>
        <w:t xml:space="preserve">It is policy of the Journal to encourage the use of ‘humanizing’ language </w:t>
      </w:r>
      <w:r w:rsidR="005E134C">
        <w:rPr>
          <w:rFonts w:ascii="Palatino Linotype" w:hAnsi="Palatino Linotype" w:cstheme="minorHAnsi"/>
          <w:color w:val="000000" w:themeColor="text2"/>
        </w:rPr>
        <w:t xml:space="preserve">as much as possible </w:t>
      </w:r>
      <w:r w:rsidRPr="0021723B">
        <w:rPr>
          <w:rFonts w:ascii="Palatino Linotype" w:hAnsi="Palatino Linotype" w:cstheme="minorHAnsi"/>
          <w:color w:val="000000" w:themeColor="text2"/>
        </w:rPr>
        <w:t>in referring to those individuals we incarcerate or supervise in the community (e.g., refer to justice involved individuals rather than ‘offenders’</w:t>
      </w:r>
      <w:r>
        <w:rPr>
          <w:rFonts w:ascii="Palatino Linotype" w:hAnsi="Palatino Linotype" w:cstheme="minorHAnsi"/>
          <w:color w:val="000000" w:themeColor="text2"/>
        </w:rPr>
        <w:t xml:space="preserve"> or ‘prisoners’</w:t>
      </w:r>
      <w:r w:rsidRPr="0021723B">
        <w:rPr>
          <w:rFonts w:ascii="Palatino Linotype" w:hAnsi="Palatino Linotype" w:cstheme="minorHAnsi"/>
          <w:color w:val="000000" w:themeColor="text2"/>
        </w:rPr>
        <w:t xml:space="preserve">). </w:t>
      </w:r>
      <w:r>
        <w:rPr>
          <w:rFonts w:ascii="Palatino Linotype" w:hAnsi="Palatino Linotype" w:cstheme="minorHAnsi"/>
          <w:color w:val="000000" w:themeColor="text2"/>
        </w:rPr>
        <w:t xml:space="preserve"> We ask Authors </w:t>
      </w:r>
      <w:r w:rsidRPr="0021723B">
        <w:rPr>
          <w:rFonts w:ascii="Palatino Linotype" w:hAnsi="Palatino Linotype" w:cstheme="minorHAnsi"/>
          <w:color w:val="000000" w:themeColor="text2"/>
        </w:rPr>
        <w:t xml:space="preserve">to make use of more humanizing language throughout </w:t>
      </w:r>
      <w:r>
        <w:rPr>
          <w:rFonts w:ascii="Palatino Linotype" w:hAnsi="Palatino Linotype" w:cstheme="minorHAnsi"/>
          <w:color w:val="000000" w:themeColor="text2"/>
        </w:rPr>
        <w:t>their</w:t>
      </w:r>
      <w:r w:rsidRPr="0021723B">
        <w:rPr>
          <w:rFonts w:ascii="Palatino Linotype" w:hAnsi="Palatino Linotype" w:cstheme="minorHAnsi"/>
          <w:color w:val="000000" w:themeColor="text2"/>
        </w:rPr>
        <w:t xml:space="preserve"> manuscript</w:t>
      </w:r>
      <w:r>
        <w:rPr>
          <w:rFonts w:ascii="Palatino Linotype" w:hAnsi="Palatino Linotype" w:cstheme="minorHAnsi"/>
          <w:color w:val="000000" w:themeColor="text2"/>
        </w:rPr>
        <w:t>s</w:t>
      </w:r>
      <w:r w:rsidRPr="0021723B">
        <w:rPr>
          <w:rFonts w:ascii="Palatino Linotype" w:hAnsi="Palatino Linotype" w:cstheme="minorHAnsi"/>
          <w:color w:val="000000" w:themeColor="text2"/>
        </w:rPr>
        <w:t>.</w:t>
      </w:r>
    </w:p>
    <w:p w14:paraId="5030A887" w14:textId="77777777" w:rsidR="00D87702" w:rsidRDefault="00D87702" w:rsidP="006E52F8">
      <w:pPr>
        <w:jc w:val="both"/>
        <w:rPr>
          <w:rFonts w:ascii="Palatino Linotype" w:hAnsi="Palatino Linotype"/>
          <w:i/>
        </w:rPr>
      </w:pPr>
    </w:p>
    <w:p w14:paraId="2CE8F060" w14:textId="77777777" w:rsidR="00313650" w:rsidRPr="00016206" w:rsidRDefault="00313650" w:rsidP="00313650">
      <w:pPr>
        <w:jc w:val="both"/>
        <w:rPr>
          <w:rFonts w:ascii="Palatino Linotype" w:hAnsi="Palatino Linotype" w:cs="Times New Roman (Body CS)"/>
          <w:b/>
          <w:smallCaps/>
        </w:rPr>
      </w:pPr>
      <w:r>
        <w:rPr>
          <w:rFonts w:ascii="Palatino Linotype" w:hAnsi="Palatino Linotype" w:cs="Times New Roman (Body CS)"/>
          <w:b/>
          <w:smallCaps/>
        </w:rPr>
        <w:t>Further</w:t>
      </w:r>
      <w:r w:rsidRPr="00016206">
        <w:rPr>
          <w:rFonts w:ascii="Palatino Linotype" w:hAnsi="Palatino Linotype" w:cs="Times New Roman (Body CS)"/>
          <w:b/>
          <w:smallCaps/>
        </w:rPr>
        <w:t xml:space="preserve"> Notes for Authors</w:t>
      </w:r>
    </w:p>
    <w:p w14:paraId="4A6B6144" w14:textId="77777777" w:rsidR="00313650" w:rsidRDefault="00313650" w:rsidP="006E52F8">
      <w:pPr>
        <w:jc w:val="both"/>
        <w:rPr>
          <w:rFonts w:ascii="Palatino Linotype" w:hAnsi="Palatino Linotype"/>
          <w:i/>
        </w:rPr>
      </w:pPr>
    </w:p>
    <w:p w14:paraId="6B022884" w14:textId="7F5A6897" w:rsidR="006E52F8" w:rsidRPr="00313650" w:rsidRDefault="006E52F8" w:rsidP="006E52F8">
      <w:pPr>
        <w:jc w:val="both"/>
        <w:rPr>
          <w:rFonts w:ascii="Palatino Linotype" w:hAnsi="Palatino Linotype"/>
        </w:rPr>
      </w:pPr>
      <w:r w:rsidRPr="00313650">
        <w:rPr>
          <w:rFonts w:ascii="Palatino Linotype" w:hAnsi="Palatino Linotype"/>
        </w:rPr>
        <w:t>Please note as well that we will not accept papers that simply attempt to promote a particular product or market a particular method or service without supportive evidence of effectiveness. Advancing Corrections is not a marketing vehicle. It is a professional Journal intended to broaden our knowledge base in corrections.</w:t>
      </w:r>
    </w:p>
    <w:p w14:paraId="7589FA01" w14:textId="77777777" w:rsidR="002F5969" w:rsidRDefault="002F5969" w:rsidP="006E52F8">
      <w:pPr>
        <w:jc w:val="both"/>
        <w:rPr>
          <w:rFonts w:ascii="Palatino Linotype" w:hAnsi="Palatino Linotype"/>
          <w:color w:val="1D2228"/>
          <w:shd w:val="clear" w:color="auto" w:fill="FFFFFF"/>
        </w:rPr>
      </w:pPr>
    </w:p>
    <w:p w14:paraId="777A6337" w14:textId="2012350D" w:rsidR="005E134C" w:rsidRDefault="006E52F8" w:rsidP="006E52F8">
      <w:pPr>
        <w:jc w:val="both"/>
        <w:rPr>
          <w:rFonts w:ascii="Palatino Linotype" w:hAnsi="Palatino Linotype"/>
          <w:color w:val="1D2228"/>
          <w:shd w:val="clear" w:color="auto" w:fill="FFFFFF"/>
        </w:rPr>
      </w:pPr>
      <w:r w:rsidRPr="004E4A6B">
        <w:rPr>
          <w:rFonts w:ascii="Palatino Linotype" w:hAnsi="Palatino Linotype"/>
          <w:color w:val="1D2228"/>
          <w:shd w:val="clear" w:color="auto" w:fill="FFFFFF"/>
        </w:rPr>
        <w:t xml:space="preserve">A digital version of each Journal Edition is posted on the ICPA Website and becomes accessible by all ICPA full members around the world.  In addition, </w:t>
      </w:r>
      <w:r>
        <w:rPr>
          <w:rFonts w:ascii="Palatino Linotype" w:hAnsi="Palatino Linotype"/>
          <w:color w:val="1D2228"/>
          <w:shd w:val="clear" w:color="auto" w:fill="FFFFFF"/>
        </w:rPr>
        <w:t xml:space="preserve">several </w:t>
      </w:r>
      <w:r w:rsidRPr="004E4A6B">
        <w:rPr>
          <w:rFonts w:ascii="Palatino Linotype" w:hAnsi="Palatino Linotype"/>
          <w:color w:val="1D2228"/>
          <w:shd w:val="clear" w:color="auto" w:fill="FFFFFF"/>
        </w:rPr>
        <w:t xml:space="preserve">hundred copies of the print version </w:t>
      </w:r>
      <w:r>
        <w:rPr>
          <w:rFonts w:ascii="Palatino Linotype" w:hAnsi="Palatino Linotype"/>
          <w:color w:val="1D2228"/>
          <w:shd w:val="clear" w:color="auto" w:fill="FFFFFF"/>
        </w:rPr>
        <w:t xml:space="preserve">are mailed </w:t>
      </w:r>
      <w:r w:rsidRPr="004E4A6B">
        <w:rPr>
          <w:rFonts w:ascii="Palatino Linotype" w:hAnsi="Palatino Linotype"/>
          <w:color w:val="1D2228"/>
          <w:shd w:val="clear" w:color="auto" w:fill="FFFFFF"/>
        </w:rPr>
        <w:t>to ICPA Professional Members, Corrections Agency and Private Sector Executives around the world, as well as all authors &amp; our AC</w:t>
      </w:r>
      <w:r>
        <w:rPr>
          <w:rFonts w:ascii="Palatino Linotype" w:hAnsi="Palatino Linotype"/>
          <w:color w:val="1D2228"/>
          <w:shd w:val="clear" w:color="auto" w:fill="FFFFFF"/>
        </w:rPr>
        <w:t>J</w:t>
      </w:r>
      <w:r w:rsidRPr="004E4A6B">
        <w:rPr>
          <w:rFonts w:ascii="Palatino Linotype" w:hAnsi="Palatino Linotype"/>
          <w:color w:val="1D2228"/>
          <w:shd w:val="clear" w:color="auto" w:fill="FFFFFF"/>
        </w:rPr>
        <w:t xml:space="preserve"> Editorial Board members.  </w:t>
      </w:r>
    </w:p>
    <w:p w14:paraId="1C9A16EB" w14:textId="77777777" w:rsidR="00D87702" w:rsidRDefault="00D87702" w:rsidP="006E52F8">
      <w:pPr>
        <w:jc w:val="both"/>
        <w:rPr>
          <w:rFonts w:ascii="Palatino Linotype" w:hAnsi="Palatino Linotype"/>
        </w:rPr>
      </w:pPr>
    </w:p>
    <w:p w14:paraId="4CD942AB" w14:textId="75BE323C" w:rsidR="006E52F8" w:rsidRPr="004E4A6B" w:rsidRDefault="006E52F8" w:rsidP="006E52F8">
      <w:pPr>
        <w:jc w:val="both"/>
        <w:rPr>
          <w:rFonts w:ascii="Palatino Linotype" w:hAnsi="Palatino Linotype"/>
        </w:rPr>
      </w:pPr>
      <w:r w:rsidRPr="004E4A6B">
        <w:rPr>
          <w:rFonts w:ascii="Palatino Linotype" w:hAnsi="Palatino Linotype"/>
        </w:rPr>
        <w:t>If you believe that evidence and facts should be the drivers for change in corrections rather than ungrounded opinion or ideology, please consider supporting our ICPA Journal.</w:t>
      </w:r>
    </w:p>
    <w:p w14:paraId="3E6C849A" w14:textId="74AAF2BE" w:rsidR="00AC6732" w:rsidRPr="004E4A6B" w:rsidRDefault="00AC6732" w:rsidP="004E4A6B">
      <w:pPr>
        <w:jc w:val="both"/>
        <w:rPr>
          <w:rFonts w:ascii="Palatino Linotype" w:hAnsi="Palatino Linotype"/>
        </w:rPr>
      </w:pPr>
    </w:p>
    <w:sectPr w:rsidR="00AC6732" w:rsidRPr="004E4A6B">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15D0" w14:textId="77777777" w:rsidR="00FF54C3" w:rsidRDefault="00FF54C3" w:rsidP="00786429">
      <w:r>
        <w:separator/>
      </w:r>
    </w:p>
  </w:endnote>
  <w:endnote w:type="continuationSeparator" w:id="0">
    <w:p w14:paraId="132FA8F5" w14:textId="77777777" w:rsidR="00FF54C3" w:rsidRDefault="00FF54C3" w:rsidP="0078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phimere">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225962"/>
      <w:docPartObj>
        <w:docPartGallery w:val="Page Numbers (Bottom of Page)"/>
        <w:docPartUnique/>
      </w:docPartObj>
    </w:sdtPr>
    <w:sdtContent>
      <w:p w14:paraId="6242F63D" w14:textId="56B2B4E0" w:rsidR="00A93357" w:rsidRDefault="00A93357" w:rsidP="00F277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20B7A" w14:textId="77777777" w:rsidR="00786429" w:rsidRDefault="00786429" w:rsidP="00A93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723318"/>
      <w:docPartObj>
        <w:docPartGallery w:val="Page Numbers (Bottom of Page)"/>
        <w:docPartUnique/>
      </w:docPartObj>
    </w:sdtPr>
    <w:sdtContent>
      <w:p w14:paraId="4AB5EC2C" w14:textId="7A463550" w:rsidR="00F277C3" w:rsidRDefault="00F277C3" w:rsidP="00F351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99FC9" w14:textId="3BB0FA2D" w:rsidR="00A93357" w:rsidRDefault="00A93357" w:rsidP="00D81F2C">
    <w:pPr>
      <w:pStyle w:val="Footer"/>
      <w:framePr w:wrap="none" w:vAnchor="text" w:hAnchor="margin" w:xAlign="right" w:y="1"/>
      <w:rPr>
        <w:rStyle w:val="PageNumber"/>
      </w:rPr>
    </w:pPr>
  </w:p>
  <w:p w14:paraId="78DA2B8C" w14:textId="77777777" w:rsidR="00786429" w:rsidRDefault="00786429" w:rsidP="00A933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B0AD" w14:textId="77777777" w:rsidR="00FF54C3" w:rsidRDefault="00FF54C3" w:rsidP="00786429">
      <w:r>
        <w:separator/>
      </w:r>
    </w:p>
  </w:footnote>
  <w:footnote w:type="continuationSeparator" w:id="0">
    <w:p w14:paraId="2DA61BA8" w14:textId="77777777" w:rsidR="00FF54C3" w:rsidRDefault="00FF54C3" w:rsidP="00786429">
      <w:r>
        <w:continuationSeparator/>
      </w:r>
    </w:p>
  </w:footnote>
  <w:footnote w:id="1">
    <w:p w14:paraId="289EF5E2" w14:textId="4EDA8D3D" w:rsidR="00F45655" w:rsidRPr="00F45655" w:rsidRDefault="00F45655" w:rsidP="00F45655">
      <w:pPr>
        <w:rPr>
          <w:rFonts w:ascii="Palatino Linotype" w:hAnsi="Palatino Linotype"/>
        </w:rPr>
      </w:pPr>
      <w:r>
        <w:rPr>
          <w:rStyle w:val="FootnoteReference"/>
        </w:rPr>
        <w:footnoteRef/>
      </w:r>
      <w:r>
        <w:t xml:space="preserve"> </w:t>
      </w:r>
      <w:hyperlink r:id="rId1" w:history="1">
        <w:r w:rsidRPr="00F351B8">
          <w:rPr>
            <w:rStyle w:val="Hyperlink"/>
            <w:rFonts w:ascii="Palatino Linotype" w:hAnsi="Palatino Linotype"/>
          </w:rPr>
          <w:t>https://nirn.fpg.unc.edu/wp-content/uploads/NIRN-MonographFull-01-2005.pdf</w:t>
        </w:r>
      </w:hyperlink>
    </w:p>
    <w:p w14:paraId="28D81668" w14:textId="2CE0AC37" w:rsidR="00F45655" w:rsidRPr="00F45655" w:rsidRDefault="00F4565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F1B"/>
    <w:multiLevelType w:val="hybridMultilevel"/>
    <w:tmpl w:val="6D0ABAE8"/>
    <w:lvl w:ilvl="0" w:tplc="BD3AD3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B6C9D"/>
    <w:multiLevelType w:val="hybridMultilevel"/>
    <w:tmpl w:val="383E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338FA"/>
    <w:multiLevelType w:val="hybridMultilevel"/>
    <w:tmpl w:val="39B67034"/>
    <w:lvl w:ilvl="0" w:tplc="A9606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B4391"/>
    <w:multiLevelType w:val="hybridMultilevel"/>
    <w:tmpl w:val="C3728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93726"/>
    <w:multiLevelType w:val="hybridMultilevel"/>
    <w:tmpl w:val="C0AAE5F8"/>
    <w:lvl w:ilvl="0" w:tplc="04090001">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5" w15:restartNumberingAfterBreak="0">
    <w:nsid w:val="42852F36"/>
    <w:multiLevelType w:val="hybridMultilevel"/>
    <w:tmpl w:val="CD34C1B0"/>
    <w:lvl w:ilvl="0" w:tplc="71625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9B4070"/>
    <w:multiLevelType w:val="hybridMultilevel"/>
    <w:tmpl w:val="9E28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82742"/>
    <w:multiLevelType w:val="hybridMultilevel"/>
    <w:tmpl w:val="A90A6BEE"/>
    <w:lvl w:ilvl="0" w:tplc="71625E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421F1"/>
    <w:multiLevelType w:val="hybridMultilevel"/>
    <w:tmpl w:val="83168C02"/>
    <w:lvl w:ilvl="0" w:tplc="A96068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D91DF4"/>
    <w:multiLevelType w:val="multilevel"/>
    <w:tmpl w:val="B336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61754F"/>
    <w:multiLevelType w:val="hybridMultilevel"/>
    <w:tmpl w:val="AE0460BC"/>
    <w:lvl w:ilvl="0" w:tplc="E93C6208">
      <w:numFmt w:val="bullet"/>
      <w:lvlText w:val=""/>
      <w:lvlJc w:val="left"/>
      <w:pPr>
        <w:ind w:left="36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8D7F24"/>
    <w:multiLevelType w:val="hybridMultilevel"/>
    <w:tmpl w:val="BF48C4A8"/>
    <w:lvl w:ilvl="0" w:tplc="BD3AD3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96115"/>
    <w:multiLevelType w:val="hybridMultilevel"/>
    <w:tmpl w:val="5E08E036"/>
    <w:lvl w:ilvl="0" w:tplc="71625E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2351B"/>
    <w:multiLevelType w:val="hybridMultilevel"/>
    <w:tmpl w:val="F054790A"/>
    <w:lvl w:ilvl="0" w:tplc="71625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2853952">
    <w:abstractNumId w:val="8"/>
  </w:num>
  <w:num w:numId="2" w16cid:durableId="1980264974">
    <w:abstractNumId w:val="10"/>
  </w:num>
  <w:num w:numId="3" w16cid:durableId="841315564">
    <w:abstractNumId w:val="13"/>
  </w:num>
  <w:num w:numId="4" w16cid:durableId="998848365">
    <w:abstractNumId w:val="12"/>
  </w:num>
  <w:num w:numId="5" w16cid:durableId="1021083360">
    <w:abstractNumId w:val="1"/>
  </w:num>
  <w:num w:numId="6" w16cid:durableId="839154731">
    <w:abstractNumId w:val="5"/>
  </w:num>
  <w:num w:numId="7" w16cid:durableId="1092044761">
    <w:abstractNumId w:val="6"/>
  </w:num>
  <w:num w:numId="8" w16cid:durableId="1523784779">
    <w:abstractNumId w:val="2"/>
  </w:num>
  <w:num w:numId="9" w16cid:durableId="2138639851">
    <w:abstractNumId w:val="7"/>
  </w:num>
  <w:num w:numId="10" w16cid:durableId="318771862">
    <w:abstractNumId w:val="3"/>
  </w:num>
  <w:num w:numId="11" w16cid:durableId="135224474">
    <w:abstractNumId w:val="9"/>
  </w:num>
  <w:num w:numId="12" w16cid:durableId="1959024499">
    <w:abstractNumId w:val="4"/>
  </w:num>
  <w:num w:numId="13" w16cid:durableId="1849827142">
    <w:abstractNumId w:val="0"/>
  </w:num>
  <w:num w:numId="14" w16cid:durableId="488521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E5"/>
    <w:rsid w:val="00003DD8"/>
    <w:rsid w:val="000122BE"/>
    <w:rsid w:val="00015940"/>
    <w:rsid w:val="000416C9"/>
    <w:rsid w:val="00044F9E"/>
    <w:rsid w:val="00071496"/>
    <w:rsid w:val="0007229A"/>
    <w:rsid w:val="00080469"/>
    <w:rsid w:val="00085682"/>
    <w:rsid w:val="000923BB"/>
    <w:rsid w:val="000B7FD9"/>
    <w:rsid w:val="000C508B"/>
    <w:rsid w:val="000E3E45"/>
    <w:rsid w:val="00110FD6"/>
    <w:rsid w:val="00140FF0"/>
    <w:rsid w:val="00152A5E"/>
    <w:rsid w:val="00153AFF"/>
    <w:rsid w:val="00191FC2"/>
    <w:rsid w:val="001957A5"/>
    <w:rsid w:val="00203D37"/>
    <w:rsid w:val="002120A6"/>
    <w:rsid w:val="00214839"/>
    <w:rsid w:val="0021586C"/>
    <w:rsid w:val="0021723B"/>
    <w:rsid w:val="002356DE"/>
    <w:rsid w:val="002479DA"/>
    <w:rsid w:val="00260A69"/>
    <w:rsid w:val="00270D62"/>
    <w:rsid w:val="002915AC"/>
    <w:rsid w:val="00293ADB"/>
    <w:rsid w:val="002A403F"/>
    <w:rsid w:val="002B361C"/>
    <w:rsid w:val="002B76B5"/>
    <w:rsid w:val="002E783F"/>
    <w:rsid w:val="002F4CB7"/>
    <w:rsid w:val="002F5969"/>
    <w:rsid w:val="00313650"/>
    <w:rsid w:val="00325846"/>
    <w:rsid w:val="0033382E"/>
    <w:rsid w:val="003352EF"/>
    <w:rsid w:val="00356E02"/>
    <w:rsid w:val="003738BB"/>
    <w:rsid w:val="003949E5"/>
    <w:rsid w:val="003B1777"/>
    <w:rsid w:val="003B7011"/>
    <w:rsid w:val="003C66D2"/>
    <w:rsid w:val="003E24B9"/>
    <w:rsid w:val="004107FA"/>
    <w:rsid w:val="00421BE0"/>
    <w:rsid w:val="00424D3D"/>
    <w:rsid w:val="0047446B"/>
    <w:rsid w:val="00482C34"/>
    <w:rsid w:val="0048322A"/>
    <w:rsid w:val="004A011D"/>
    <w:rsid w:val="004E024D"/>
    <w:rsid w:val="004E4A6B"/>
    <w:rsid w:val="004F320E"/>
    <w:rsid w:val="004F518C"/>
    <w:rsid w:val="005060A6"/>
    <w:rsid w:val="00507D7F"/>
    <w:rsid w:val="00511B1F"/>
    <w:rsid w:val="005667EB"/>
    <w:rsid w:val="00570A9D"/>
    <w:rsid w:val="00574A42"/>
    <w:rsid w:val="005934E2"/>
    <w:rsid w:val="005E134C"/>
    <w:rsid w:val="00601A9B"/>
    <w:rsid w:val="006133CE"/>
    <w:rsid w:val="00652731"/>
    <w:rsid w:val="006727BB"/>
    <w:rsid w:val="006746F7"/>
    <w:rsid w:val="00676190"/>
    <w:rsid w:val="00676AE7"/>
    <w:rsid w:val="00692D10"/>
    <w:rsid w:val="006D792F"/>
    <w:rsid w:val="006E52F8"/>
    <w:rsid w:val="00707B02"/>
    <w:rsid w:val="007245EF"/>
    <w:rsid w:val="00733AA4"/>
    <w:rsid w:val="0075398F"/>
    <w:rsid w:val="00772372"/>
    <w:rsid w:val="00786429"/>
    <w:rsid w:val="007947CC"/>
    <w:rsid w:val="007B267D"/>
    <w:rsid w:val="007C1CDC"/>
    <w:rsid w:val="007D670C"/>
    <w:rsid w:val="007E38A7"/>
    <w:rsid w:val="007F5572"/>
    <w:rsid w:val="00801F0B"/>
    <w:rsid w:val="00802FCA"/>
    <w:rsid w:val="00803E4D"/>
    <w:rsid w:val="00810DEB"/>
    <w:rsid w:val="00811C3C"/>
    <w:rsid w:val="008458CE"/>
    <w:rsid w:val="00881E80"/>
    <w:rsid w:val="008A19AF"/>
    <w:rsid w:val="00901662"/>
    <w:rsid w:val="00901ABF"/>
    <w:rsid w:val="00903C84"/>
    <w:rsid w:val="00914134"/>
    <w:rsid w:val="0092797B"/>
    <w:rsid w:val="009376AB"/>
    <w:rsid w:val="00955218"/>
    <w:rsid w:val="00962F68"/>
    <w:rsid w:val="00972542"/>
    <w:rsid w:val="009779A2"/>
    <w:rsid w:val="009A1D66"/>
    <w:rsid w:val="009A783F"/>
    <w:rsid w:val="009B2E20"/>
    <w:rsid w:val="009B5AB3"/>
    <w:rsid w:val="009C610B"/>
    <w:rsid w:val="009D68C6"/>
    <w:rsid w:val="00A73335"/>
    <w:rsid w:val="00A90EF7"/>
    <w:rsid w:val="00A910F6"/>
    <w:rsid w:val="00A92084"/>
    <w:rsid w:val="00A93357"/>
    <w:rsid w:val="00A97EB9"/>
    <w:rsid w:val="00AC6732"/>
    <w:rsid w:val="00AE157E"/>
    <w:rsid w:val="00B23451"/>
    <w:rsid w:val="00B3079A"/>
    <w:rsid w:val="00B44333"/>
    <w:rsid w:val="00B65F6E"/>
    <w:rsid w:val="00B6775E"/>
    <w:rsid w:val="00B933A9"/>
    <w:rsid w:val="00BA4403"/>
    <w:rsid w:val="00BE7963"/>
    <w:rsid w:val="00BF1D9F"/>
    <w:rsid w:val="00C1276E"/>
    <w:rsid w:val="00C150DE"/>
    <w:rsid w:val="00C20EFE"/>
    <w:rsid w:val="00C30385"/>
    <w:rsid w:val="00C517B5"/>
    <w:rsid w:val="00C566CF"/>
    <w:rsid w:val="00CA3A3D"/>
    <w:rsid w:val="00CB580D"/>
    <w:rsid w:val="00CC74CC"/>
    <w:rsid w:val="00CE0CBA"/>
    <w:rsid w:val="00CF09F3"/>
    <w:rsid w:val="00CF0D2C"/>
    <w:rsid w:val="00CF3920"/>
    <w:rsid w:val="00D02B24"/>
    <w:rsid w:val="00D1770D"/>
    <w:rsid w:val="00D31F00"/>
    <w:rsid w:val="00D3487B"/>
    <w:rsid w:val="00D545E0"/>
    <w:rsid w:val="00D61141"/>
    <w:rsid w:val="00D729D4"/>
    <w:rsid w:val="00D87702"/>
    <w:rsid w:val="00DA2070"/>
    <w:rsid w:val="00DC283A"/>
    <w:rsid w:val="00DF022B"/>
    <w:rsid w:val="00DF215F"/>
    <w:rsid w:val="00DF2CAE"/>
    <w:rsid w:val="00E1017E"/>
    <w:rsid w:val="00E3746C"/>
    <w:rsid w:val="00E55404"/>
    <w:rsid w:val="00E769C5"/>
    <w:rsid w:val="00E8155F"/>
    <w:rsid w:val="00E8546D"/>
    <w:rsid w:val="00E949DE"/>
    <w:rsid w:val="00E96250"/>
    <w:rsid w:val="00E97261"/>
    <w:rsid w:val="00EA1C03"/>
    <w:rsid w:val="00EB5E97"/>
    <w:rsid w:val="00F20C34"/>
    <w:rsid w:val="00F22826"/>
    <w:rsid w:val="00F270A7"/>
    <w:rsid w:val="00F277C3"/>
    <w:rsid w:val="00F309C0"/>
    <w:rsid w:val="00F311A4"/>
    <w:rsid w:val="00F45655"/>
    <w:rsid w:val="00F7479D"/>
    <w:rsid w:val="00FB67F4"/>
    <w:rsid w:val="00FC08C0"/>
    <w:rsid w:val="00FF5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476BE"/>
  <w15:chartTrackingRefBased/>
  <w15:docId w15:val="{3366B41A-B984-48CB-8F3C-3598944D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68C6"/>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732"/>
    <w:rPr>
      <w:color w:val="5F5F5F" w:themeColor="hyperlink"/>
      <w:u w:val="single"/>
    </w:rPr>
  </w:style>
  <w:style w:type="paragraph" w:styleId="ListParagraph">
    <w:name w:val="List Paragraph"/>
    <w:basedOn w:val="Normal"/>
    <w:uiPriority w:val="34"/>
    <w:qFormat/>
    <w:rsid w:val="00152A5E"/>
    <w:pPr>
      <w:spacing w:after="160" w:line="259"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86429"/>
    <w:pPr>
      <w:tabs>
        <w:tab w:val="center" w:pos="4680"/>
        <w:tab w:val="right" w:pos="9360"/>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86429"/>
  </w:style>
  <w:style w:type="paragraph" w:styleId="Footer">
    <w:name w:val="footer"/>
    <w:basedOn w:val="Normal"/>
    <w:link w:val="FooterChar"/>
    <w:uiPriority w:val="99"/>
    <w:unhideWhenUsed/>
    <w:rsid w:val="00786429"/>
    <w:pPr>
      <w:tabs>
        <w:tab w:val="center" w:pos="4680"/>
        <w:tab w:val="right" w:pos="9360"/>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786429"/>
  </w:style>
  <w:style w:type="paragraph" w:customStyle="1" w:styleId="Pa1">
    <w:name w:val="Pa1"/>
    <w:basedOn w:val="Normal"/>
    <w:next w:val="Normal"/>
    <w:uiPriority w:val="99"/>
    <w:rsid w:val="00E769C5"/>
    <w:pPr>
      <w:autoSpaceDE w:val="0"/>
      <w:autoSpaceDN w:val="0"/>
      <w:adjustRightInd w:val="0"/>
      <w:spacing w:line="181" w:lineRule="atLeast"/>
    </w:pPr>
    <w:rPr>
      <w:rFonts w:ascii="Esphimere" w:eastAsiaTheme="minorHAnsi" w:hAnsi="Esphimere" w:cstheme="minorBidi"/>
      <w:lang w:val="en-US"/>
    </w:rPr>
  </w:style>
  <w:style w:type="character" w:styleId="PageNumber">
    <w:name w:val="page number"/>
    <w:basedOn w:val="DefaultParagraphFont"/>
    <w:uiPriority w:val="99"/>
    <w:semiHidden/>
    <w:unhideWhenUsed/>
    <w:rsid w:val="00A93357"/>
  </w:style>
  <w:style w:type="paragraph" w:customStyle="1" w:styleId="yiv6747274720ydp10cca60fmsolistparagraph">
    <w:name w:val="yiv6747274720ydp10cca60fmsolistparagraph"/>
    <w:basedOn w:val="Normal"/>
    <w:rsid w:val="00C20EFE"/>
    <w:pPr>
      <w:spacing w:before="100" w:beforeAutospacing="1" w:after="100" w:afterAutospacing="1"/>
    </w:pPr>
  </w:style>
  <w:style w:type="paragraph" w:styleId="Revision">
    <w:name w:val="Revision"/>
    <w:hidden/>
    <w:uiPriority w:val="99"/>
    <w:semiHidden/>
    <w:rsid w:val="00191FC2"/>
    <w:pPr>
      <w:spacing w:after="0" w:line="240" w:lineRule="auto"/>
    </w:pPr>
  </w:style>
  <w:style w:type="paragraph" w:styleId="BalloonText">
    <w:name w:val="Balloon Text"/>
    <w:basedOn w:val="Normal"/>
    <w:link w:val="BalloonTextChar"/>
    <w:uiPriority w:val="99"/>
    <w:semiHidden/>
    <w:unhideWhenUsed/>
    <w:rsid w:val="00CE0CBA"/>
    <w:rPr>
      <w:sz w:val="18"/>
      <w:szCs w:val="18"/>
    </w:rPr>
  </w:style>
  <w:style w:type="character" w:customStyle="1" w:styleId="BalloonTextChar">
    <w:name w:val="Balloon Text Char"/>
    <w:basedOn w:val="DefaultParagraphFont"/>
    <w:link w:val="BalloonText"/>
    <w:uiPriority w:val="99"/>
    <w:semiHidden/>
    <w:rsid w:val="00CE0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07D7F"/>
    <w:rPr>
      <w:rFonts w:asciiTheme="minorHAnsi" w:eastAsiaTheme="minorHAnsi" w:hAnsiTheme="minorHAnsi" w:cstheme="minorBidi"/>
      <w:sz w:val="20"/>
      <w:szCs w:val="20"/>
      <w:lang w:val="en-AU"/>
    </w:rPr>
  </w:style>
  <w:style w:type="character" w:customStyle="1" w:styleId="FootnoteTextChar">
    <w:name w:val="Footnote Text Char"/>
    <w:basedOn w:val="DefaultParagraphFont"/>
    <w:link w:val="FootnoteText"/>
    <w:uiPriority w:val="99"/>
    <w:semiHidden/>
    <w:rsid w:val="00507D7F"/>
    <w:rPr>
      <w:sz w:val="20"/>
      <w:szCs w:val="20"/>
    </w:rPr>
  </w:style>
  <w:style w:type="character" w:styleId="FootnoteReference">
    <w:name w:val="footnote reference"/>
    <w:basedOn w:val="DefaultParagraphFont"/>
    <w:uiPriority w:val="99"/>
    <w:semiHidden/>
    <w:unhideWhenUsed/>
    <w:rsid w:val="00507D7F"/>
    <w:rPr>
      <w:vertAlign w:val="superscript"/>
    </w:rPr>
  </w:style>
  <w:style w:type="paragraph" w:styleId="NormalWeb">
    <w:name w:val="Normal (Web)"/>
    <w:basedOn w:val="Normal"/>
    <w:uiPriority w:val="99"/>
    <w:unhideWhenUsed/>
    <w:rsid w:val="00507D7F"/>
    <w:pPr>
      <w:spacing w:before="100" w:beforeAutospacing="1" w:after="100" w:afterAutospacing="1"/>
    </w:pPr>
  </w:style>
  <w:style w:type="paragraph" w:customStyle="1" w:styleId="yiv7460802405msonormal">
    <w:name w:val="yiv7460802405msonormal"/>
    <w:basedOn w:val="Normal"/>
    <w:rsid w:val="00601A9B"/>
    <w:pPr>
      <w:spacing w:before="100" w:beforeAutospacing="1" w:after="100" w:afterAutospacing="1"/>
    </w:pPr>
  </w:style>
  <w:style w:type="character" w:customStyle="1" w:styleId="apple-converted-space">
    <w:name w:val="apple-converted-space"/>
    <w:basedOn w:val="DefaultParagraphFont"/>
    <w:rsid w:val="00601A9B"/>
  </w:style>
  <w:style w:type="character" w:styleId="UnresolvedMention">
    <w:name w:val="Unresolved Mention"/>
    <w:basedOn w:val="DefaultParagraphFont"/>
    <w:uiPriority w:val="99"/>
    <w:rsid w:val="00203D37"/>
    <w:rPr>
      <w:color w:val="605E5C"/>
      <w:shd w:val="clear" w:color="auto" w:fill="E1DFDD"/>
    </w:rPr>
  </w:style>
  <w:style w:type="character" w:styleId="FollowedHyperlink">
    <w:name w:val="FollowedHyperlink"/>
    <w:basedOn w:val="DefaultParagraphFont"/>
    <w:uiPriority w:val="99"/>
    <w:semiHidden/>
    <w:unhideWhenUsed/>
    <w:rsid w:val="00203D37"/>
    <w:rPr>
      <w:color w:val="919191" w:themeColor="followedHyperlink"/>
      <w:u w:val="single"/>
    </w:rPr>
  </w:style>
  <w:style w:type="character" w:styleId="CommentReference">
    <w:name w:val="annotation reference"/>
    <w:basedOn w:val="DefaultParagraphFont"/>
    <w:uiPriority w:val="99"/>
    <w:semiHidden/>
    <w:unhideWhenUsed/>
    <w:rsid w:val="006727BB"/>
    <w:rPr>
      <w:sz w:val="16"/>
      <w:szCs w:val="16"/>
    </w:rPr>
  </w:style>
  <w:style w:type="paragraph" w:styleId="CommentText">
    <w:name w:val="annotation text"/>
    <w:basedOn w:val="Normal"/>
    <w:link w:val="CommentTextChar"/>
    <w:uiPriority w:val="99"/>
    <w:semiHidden/>
    <w:unhideWhenUsed/>
    <w:rsid w:val="006727BB"/>
    <w:rPr>
      <w:sz w:val="20"/>
      <w:szCs w:val="20"/>
    </w:rPr>
  </w:style>
  <w:style w:type="character" w:customStyle="1" w:styleId="CommentTextChar">
    <w:name w:val="Comment Text Char"/>
    <w:basedOn w:val="DefaultParagraphFont"/>
    <w:link w:val="CommentText"/>
    <w:uiPriority w:val="99"/>
    <w:semiHidden/>
    <w:rsid w:val="006727BB"/>
    <w:rPr>
      <w:sz w:val="20"/>
      <w:szCs w:val="20"/>
    </w:rPr>
  </w:style>
  <w:style w:type="paragraph" w:styleId="CommentSubject">
    <w:name w:val="annotation subject"/>
    <w:basedOn w:val="CommentText"/>
    <w:next w:val="CommentText"/>
    <w:link w:val="CommentSubjectChar"/>
    <w:uiPriority w:val="99"/>
    <w:semiHidden/>
    <w:unhideWhenUsed/>
    <w:rsid w:val="006727BB"/>
    <w:rPr>
      <w:b/>
      <w:bCs/>
    </w:rPr>
  </w:style>
  <w:style w:type="character" w:customStyle="1" w:styleId="CommentSubjectChar">
    <w:name w:val="Comment Subject Char"/>
    <w:basedOn w:val="CommentTextChar"/>
    <w:link w:val="CommentSubject"/>
    <w:uiPriority w:val="99"/>
    <w:semiHidden/>
    <w:rsid w:val="006727BB"/>
    <w:rPr>
      <w:b/>
      <w:bCs/>
      <w:sz w:val="20"/>
      <w:szCs w:val="20"/>
    </w:rPr>
  </w:style>
  <w:style w:type="paragraph" w:customStyle="1" w:styleId="yiv1539378274ydp45f78cbcyiv6010793560ydp897da2d1yiv7353353361msonormal">
    <w:name w:val="yiv1539378274ydp45f78cbcyiv6010793560ydp897da2d1yiv7353353361msonormal"/>
    <w:basedOn w:val="Normal"/>
    <w:rsid w:val="008A19AF"/>
    <w:pPr>
      <w:spacing w:before="100" w:beforeAutospacing="1" w:after="100" w:afterAutospacing="1"/>
    </w:pPr>
  </w:style>
  <w:style w:type="character" w:customStyle="1" w:styleId="yiv1539378274ydp45f78cbcyiv6010793560ydp897da2d1apple-converted-space">
    <w:name w:val="yiv1539378274ydp45f78cbcyiv6010793560ydp897da2d1apple-converted-space"/>
    <w:basedOn w:val="DefaultParagraphFont"/>
    <w:rsid w:val="008A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829">
      <w:bodyDiv w:val="1"/>
      <w:marLeft w:val="0"/>
      <w:marRight w:val="0"/>
      <w:marTop w:val="0"/>
      <w:marBottom w:val="0"/>
      <w:divBdr>
        <w:top w:val="none" w:sz="0" w:space="0" w:color="auto"/>
        <w:left w:val="none" w:sz="0" w:space="0" w:color="auto"/>
        <w:bottom w:val="none" w:sz="0" w:space="0" w:color="auto"/>
        <w:right w:val="none" w:sz="0" w:space="0" w:color="auto"/>
      </w:divBdr>
    </w:div>
    <w:div w:id="218517644">
      <w:bodyDiv w:val="1"/>
      <w:marLeft w:val="0"/>
      <w:marRight w:val="0"/>
      <w:marTop w:val="0"/>
      <w:marBottom w:val="0"/>
      <w:divBdr>
        <w:top w:val="none" w:sz="0" w:space="0" w:color="auto"/>
        <w:left w:val="none" w:sz="0" w:space="0" w:color="auto"/>
        <w:bottom w:val="none" w:sz="0" w:space="0" w:color="auto"/>
        <w:right w:val="none" w:sz="0" w:space="0" w:color="auto"/>
      </w:divBdr>
    </w:div>
    <w:div w:id="432094728">
      <w:bodyDiv w:val="1"/>
      <w:marLeft w:val="0"/>
      <w:marRight w:val="0"/>
      <w:marTop w:val="0"/>
      <w:marBottom w:val="0"/>
      <w:divBdr>
        <w:top w:val="none" w:sz="0" w:space="0" w:color="auto"/>
        <w:left w:val="none" w:sz="0" w:space="0" w:color="auto"/>
        <w:bottom w:val="none" w:sz="0" w:space="0" w:color="auto"/>
        <w:right w:val="none" w:sz="0" w:space="0" w:color="auto"/>
      </w:divBdr>
    </w:div>
    <w:div w:id="774134680">
      <w:bodyDiv w:val="1"/>
      <w:marLeft w:val="0"/>
      <w:marRight w:val="0"/>
      <w:marTop w:val="0"/>
      <w:marBottom w:val="0"/>
      <w:divBdr>
        <w:top w:val="none" w:sz="0" w:space="0" w:color="auto"/>
        <w:left w:val="none" w:sz="0" w:space="0" w:color="auto"/>
        <w:bottom w:val="none" w:sz="0" w:space="0" w:color="auto"/>
        <w:right w:val="none" w:sz="0" w:space="0" w:color="auto"/>
      </w:divBdr>
    </w:div>
    <w:div w:id="1335574837">
      <w:bodyDiv w:val="1"/>
      <w:marLeft w:val="0"/>
      <w:marRight w:val="0"/>
      <w:marTop w:val="0"/>
      <w:marBottom w:val="0"/>
      <w:divBdr>
        <w:top w:val="none" w:sz="0" w:space="0" w:color="auto"/>
        <w:left w:val="none" w:sz="0" w:space="0" w:color="auto"/>
        <w:bottom w:val="none" w:sz="0" w:space="0" w:color="auto"/>
        <w:right w:val="none" w:sz="0" w:space="0" w:color="auto"/>
      </w:divBdr>
    </w:div>
    <w:div w:id="1445691009">
      <w:bodyDiv w:val="1"/>
      <w:marLeft w:val="0"/>
      <w:marRight w:val="0"/>
      <w:marTop w:val="0"/>
      <w:marBottom w:val="0"/>
      <w:divBdr>
        <w:top w:val="none" w:sz="0" w:space="0" w:color="auto"/>
        <w:left w:val="none" w:sz="0" w:space="0" w:color="auto"/>
        <w:bottom w:val="none" w:sz="0" w:space="0" w:color="auto"/>
        <w:right w:val="none" w:sz="0" w:space="0" w:color="auto"/>
      </w:divBdr>
    </w:div>
    <w:div w:id="1652631492">
      <w:bodyDiv w:val="1"/>
      <w:marLeft w:val="0"/>
      <w:marRight w:val="0"/>
      <w:marTop w:val="0"/>
      <w:marBottom w:val="0"/>
      <w:divBdr>
        <w:top w:val="none" w:sz="0" w:space="0" w:color="auto"/>
        <w:left w:val="none" w:sz="0" w:space="0" w:color="auto"/>
        <w:bottom w:val="none" w:sz="0" w:space="0" w:color="auto"/>
        <w:right w:val="none" w:sz="0" w:space="0" w:color="auto"/>
      </w:divBdr>
    </w:div>
    <w:div w:id="2034570315">
      <w:bodyDiv w:val="1"/>
      <w:marLeft w:val="0"/>
      <w:marRight w:val="0"/>
      <w:marTop w:val="0"/>
      <w:marBottom w:val="0"/>
      <w:divBdr>
        <w:top w:val="none" w:sz="0" w:space="0" w:color="auto"/>
        <w:left w:val="none" w:sz="0" w:space="0" w:color="auto"/>
        <w:bottom w:val="none" w:sz="0" w:space="0" w:color="auto"/>
        <w:right w:val="none" w:sz="0" w:space="0" w:color="auto"/>
      </w:divBdr>
    </w:div>
    <w:div w:id="21244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porporino@rog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jotform.com/260192932817057" TargetMode="External"/><Relationship Id="rId4" Type="http://schemas.openxmlformats.org/officeDocument/2006/relationships/webSettings" Target="webSettings.xml"/><Relationship Id="rId9" Type="http://schemas.openxmlformats.org/officeDocument/2006/relationships/hyperlink" Target="https://icpa.org/resources/advancing-corrections-journal/manuscript-guidelines-for-authors.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irn.fpg.unc.edu/wp-content/uploads/NIRN-MonographFull-01-2005.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Southern Queensland</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Farley</dc:creator>
  <cp:keywords/>
  <dc:description/>
  <cp:lastModifiedBy>Ilinca Cojocaru</cp:lastModifiedBy>
  <cp:revision>3</cp:revision>
  <dcterms:created xsi:type="dcterms:W3CDTF">2026-01-11T16:59:00Z</dcterms:created>
  <dcterms:modified xsi:type="dcterms:W3CDTF">2026-02-17T19:26:00Z</dcterms:modified>
</cp:coreProperties>
</file>