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F8E4A" w14:textId="5DEEFDC3" w:rsidR="00140FF0" w:rsidRDefault="00810DEB" w:rsidP="004A011D">
      <w:pPr>
        <w:jc w:val="center"/>
        <w:rPr>
          <w:b/>
          <w:smallCaps/>
          <w:color w:val="000000" w:themeColor="text2" w:themeShade="BF"/>
          <w:sz w:val="32"/>
          <w:szCs w:val="32"/>
        </w:rPr>
      </w:pPr>
      <w:r>
        <w:rPr>
          <w:noProof/>
        </w:rPr>
        <w:drawing>
          <wp:anchor distT="0" distB="0" distL="114300" distR="114300" simplePos="0" relativeHeight="251661312" behindDoc="1" locked="0" layoutInCell="1" allowOverlap="1" wp14:anchorId="348A0412" wp14:editId="2AB55EF8">
            <wp:simplePos x="0" y="0"/>
            <wp:positionH relativeFrom="column">
              <wp:posOffset>4151264</wp:posOffset>
            </wp:positionH>
            <wp:positionV relativeFrom="paragraph">
              <wp:posOffset>-387077</wp:posOffset>
            </wp:positionV>
            <wp:extent cx="1626846" cy="542594"/>
            <wp:effectExtent l="0" t="0" r="0" b="3810"/>
            <wp:wrapNone/>
            <wp:docPr id="2" name="Picture 1" descr="ICPA_NTWKS_RD_Logo_Colour_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ICPA_NTWKS_RD_Logo_Colour_PNG"/>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5791" cy="548913"/>
                    </a:xfrm>
                    <a:prstGeom prst="rect">
                      <a:avLst/>
                    </a:prstGeom>
                    <a:noFill/>
                  </pic:spPr>
                </pic:pic>
              </a:graphicData>
            </a:graphic>
            <wp14:sizeRelH relativeFrom="page">
              <wp14:pctWidth>0</wp14:pctWidth>
            </wp14:sizeRelH>
            <wp14:sizeRelV relativeFrom="page">
              <wp14:pctHeight>0</wp14:pctHeight>
            </wp14:sizeRelV>
          </wp:anchor>
        </w:drawing>
      </w:r>
      <w:r w:rsidRPr="00394D1C">
        <w:rPr>
          <w:noProof/>
          <w:lang w:val="en-GB" w:eastAsia="en-GB"/>
        </w:rPr>
        <w:drawing>
          <wp:anchor distT="0" distB="0" distL="114300" distR="114300" simplePos="0" relativeHeight="251659264" behindDoc="1" locked="0" layoutInCell="1" allowOverlap="1" wp14:anchorId="6F242738" wp14:editId="3F8675DC">
            <wp:simplePos x="0" y="0"/>
            <wp:positionH relativeFrom="column">
              <wp:posOffset>-392687</wp:posOffset>
            </wp:positionH>
            <wp:positionV relativeFrom="paragraph">
              <wp:posOffset>-532932</wp:posOffset>
            </wp:positionV>
            <wp:extent cx="2421551" cy="75184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421551" cy="751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19F90C" w14:textId="0EE4B4C3" w:rsidR="002E783F" w:rsidRPr="00706E54" w:rsidRDefault="00F311A4" w:rsidP="004A011D">
      <w:pPr>
        <w:jc w:val="center"/>
        <w:rPr>
          <w:rFonts w:ascii="Palatino Linotype" w:hAnsi="Palatino Linotype"/>
          <w:b/>
          <w:smallCaps/>
          <w:color w:val="000000" w:themeColor="text2" w:themeShade="BF"/>
          <w:sz w:val="44"/>
          <w:szCs w:val="44"/>
        </w:rPr>
      </w:pPr>
      <w:r w:rsidRPr="00706E54">
        <w:rPr>
          <w:rFonts w:ascii="Palatino Linotype" w:hAnsi="Palatino Linotype"/>
          <w:b/>
          <w:smallCaps/>
          <w:color w:val="000000" w:themeColor="text2" w:themeShade="BF"/>
          <w:sz w:val="44"/>
          <w:szCs w:val="44"/>
        </w:rPr>
        <w:t>Call For Papers</w:t>
      </w:r>
      <w:r w:rsidR="00B65F6E" w:rsidRPr="00706E54">
        <w:rPr>
          <w:rFonts w:ascii="Palatino Linotype" w:hAnsi="Palatino Linotype"/>
          <w:b/>
          <w:smallCaps/>
          <w:color w:val="000000" w:themeColor="text2" w:themeShade="BF"/>
          <w:sz w:val="44"/>
          <w:szCs w:val="44"/>
        </w:rPr>
        <w:t xml:space="preserve"> </w:t>
      </w:r>
      <w:r w:rsidR="002E783F" w:rsidRPr="00706E54">
        <w:rPr>
          <w:rFonts w:ascii="Palatino Linotype" w:hAnsi="Palatino Linotype"/>
          <w:b/>
          <w:smallCaps/>
          <w:color w:val="000000" w:themeColor="text2" w:themeShade="BF"/>
          <w:sz w:val="44"/>
          <w:szCs w:val="44"/>
        </w:rPr>
        <w:t xml:space="preserve"> </w:t>
      </w:r>
    </w:p>
    <w:p w14:paraId="38D79F4C" w14:textId="77777777" w:rsidR="00706E54" w:rsidRDefault="00706E54" w:rsidP="00706E54">
      <w:pPr>
        <w:jc w:val="center"/>
        <w:rPr>
          <w:rFonts w:ascii="Palatino Linotype" w:hAnsi="Palatino Linotype" w:cs="Times New Roman (Body CS)"/>
          <w:b/>
          <w:smallCaps/>
          <w:color w:val="000000" w:themeColor="text1"/>
          <w:u w:val="single"/>
        </w:rPr>
      </w:pPr>
    </w:p>
    <w:p w14:paraId="76502DC0" w14:textId="0CE33EA4" w:rsidR="001B03C3" w:rsidRPr="001B03C3" w:rsidRDefault="00601A9B" w:rsidP="001B03C3">
      <w:pPr>
        <w:jc w:val="center"/>
        <w:rPr>
          <w:rFonts w:ascii="Palatino Linotype" w:hAnsi="Palatino Linotype" w:cs="Times New Roman (Body CS)"/>
          <w:b/>
          <w:caps/>
          <w:color w:val="000000" w:themeColor="text1"/>
        </w:rPr>
      </w:pPr>
      <w:r w:rsidRPr="001B03C3">
        <w:rPr>
          <w:rFonts w:ascii="Palatino Linotype" w:hAnsi="Palatino Linotype" w:cs="Times New Roman (Body CS)"/>
          <w:b/>
          <w:caps/>
          <w:color w:val="000000" w:themeColor="text1"/>
        </w:rPr>
        <w:t xml:space="preserve">Advancing Corrections </w:t>
      </w:r>
      <w:r w:rsidR="001B03C3" w:rsidRPr="001B03C3">
        <w:rPr>
          <w:rFonts w:ascii="Palatino Linotype" w:hAnsi="Palatino Linotype" w:cs="Times New Roman (Body CS)"/>
          <w:b/>
          <w:caps/>
          <w:color w:val="000000" w:themeColor="text1"/>
        </w:rPr>
        <w:t xml:space="preserve">Journal </w:t>
      </w:r>
      <w:r w:rsidR="00B65F6E" w:rsidRPr="001B03C3">
        <w:rPr>
          <w:rFonts w:ascii="Palatino Linotype" w:hAnsi="Palatino Linotype" w:cs="Times New Roman (Body CS)"/>
          <w:b/>
          <w:caps/>
          <w:color w:val="000000" w:themeColor="text1"/>
        </w:rPr>
        <w:t xml:space="preserve">Edition </w:t>
      </w:r>
      <w:r w:rsidR="00511B1F" w:rsidRPr="001B03C3">
        <w:rPr>
          <w:rFonts w:ascii="Palatino Linotype" w:hAnsi="Palatino Linotype" w:cs="Times New Roman (Body CS)"/>
          <w:b/>
          <w:caps/>
          <w:color w:val="000000" w:themeColor="text1"/>
        </w:rPr>
        <w:t xml:space="preserve"># </w:t>
      </w:r>
      <w:r w:rsidR="00B65F6E" w:rsidRPr="001B03C3">
        <w:rPr>
          <w:rFonts w:ascii="Palatino Linotype" w:hAnsi="Palatino Linotype" w:cs="Times New Roman (Body CS)"/>
          <w:b/>
          <w:caps/>
          <w:color w:val="000000" w:themeColor="text1"/>
        </w:rPr>
        <w:t>2</w:t>
      </w:r>
      <w:r w:rsidR="00706E54" w:rsidRPr="001B03C3">
        <w:rPr>
          <w:rFonts w:ascii="Palatino Linotype" w:hAnsi="Palatino Linotype" w:cs="Times New Roman (Body CS)"/>
          <w:b/>
          <w:caps/>
          <w:color w:val="000000" w:themeColor="text1"/>
        </w:rPr>
        <w:t>2</w:t>
      </w:r>
    </w:p>
    <w:p w14:paraId="114F5405" w14:textId="04E6DFCA" w:rsidR="000E3E45" w:rsidRPr="001B03C3" w:rsidRDefault="00F311A4" w:rsidP="001B03C3">
      <w:pPr>
        <w:jc w:val="center"/>
        <w:rPr>
          <w:rFonts w:ascii="Palatino Linotype" w:hAnsi="Palatino Linotype" w:cstheme="minorHAnsi"/>
          <w:color w:val="000000" w:themeColor="text1"/>
          <w:sz w:val="44"/>
          <w:szCs w:val="44"/>
        </w:rPr>
      </w:pPr>
      <w:r w:rsidRPr="00706E54">
        <w:rPr>
          <w:rFonts w:ascii="Palatino Linotype" w:hAnsi="Palatino Linotype" w:cstheme="minorHAnsi"/>
          <w:color w:val="000000" w:themeColor="text1"/>
          <w:sz w:val="44"/>
          <w:szCs w:val="44"/>
        </w:rPr>
        <w:t>Effecting Change in Corrections</w:t>
      </w:r>
      <w:r w:rsidR="00706E54">
        <w:rPr>
          <w:rFonts w:ascii="Palatino Linotype" w:hAnsi="Palatino Linotype" w:cstheme="minorHAnsi"/>
          <w:color w:val="000000" w:themeColor="text1"/>
          <w:sz w:val="44"/>
          <w:szCs w:val="44"/>
        </w:rPr>
        <w:t xml:space="preserve"> – Volume 2</w:t>
      </w:r>
      <w:r w:rsidRPr="00706E54">
        <w:rPr>
          <w:rFonts w:ascii="Palatino Linotype" w:hAnsi="Palatino Linotype" w:cstheme="minorHAnsi"/>
          <w:color w:val="000000" w:themeColor="text1"/>
          <w:sz w:val="44"/>
          <w:szCs w:val="44"/>
        </w:rPr>
        <w:t xml:space="preserve"> </w:t>
      </w:r>
    </w:p>
    <w:p w14:paraId="08A44B89" w14:textId="77777777" w:rsidR="001B03C3" w:rsidRDefault="001B03C3" w:rsidP="00706E54">
      <w:pPr>
        <w:jc w:val="center"/>
        <w:rPr>
          <w:rFonts w:ascii="Palatino Linotype" w:hAnsi="Palatino Linotype" w:cs="Times New Roman (Body CS)"/>
          <w:b/>
          <w:smallCaps/>
        </w:rPr>
      </w:pPr>
    </w:p>
    <w:p w14:paraId="788BE0DE" w14:textId="2824036E" w:rsidR="00507D7F" w:rsidRPr="001B03C3" w:rsidRDefault="00CF3920" w:rsidP="00706E54">
      <w:pPr>
        <w:jc w:val="center"/>
        <w:rPr>
          <w:rFonts w:ascii="Palatino Linotype" w:hAnsi="Palatino Linotype" w:cs="Times New Roman (Body CS)"/>
          <w:b/>
          <w:smallCaps/>
        </w:rPr>
      </w:pPr>
      <w:r w:rsidRPr="001B03C3">
        <w:rPr>
          <w:rFonts w:ascii="Palatino Linotype" w:hAnsi="Palatino Linotype" w:cs="Times New Roman (Body CS)"/>
          <w:b/>
          <w:smallCaps/>
        </w:rPr>
        <w:t xml:space="preserve">PLEASE </w:t>
      </w:r>
      <w:r w:rsidR="00421BE0" w:rsidRPr="001B03C3">
        <w:rPr>
          <w:rFonts w:ascii="Palatino Linotype" w:hAnsi="Palatino Linotype" w:cs="Times New Roman (Body CS)"/>
          <w:b/>
          <w:smallCaps/>
        </w:rPr>
        <w:t>SUBMIT BY</w:t>
      </w:r>
      <w:r w:rsidR="00507D7F" w:rsidRPr="001B03C3">
        <w:rPr>
          <w:rFonts w:ascii="Palatino Linotype" w:hAnsi="Palatino Linotype" w:cs="Times New Roman (Body CS)"/>
          <w:b/>
          <w:smallCaps/>
        </w:rPr>
        <w:t xml:space="preserve"> </w:t>
      </w:r>
      <w:r w:rsidR="00706E54" w:rsidRPr="001B03C3">
        <w:rPr>
          <w:rFonts w:ascii="Palatino Linotype" w:hAnsi="Palatino Linotype" w:cs="Times New Roman (Body CS)"/>
          <w:b/>
          <w:smallCaps/>
          <w:sz w:val="28"/>
          <w:szCs w:val="28"/>
        </w:rPr>
        <w:t>December 15</w:t>
      </w:r>
      <w:r w:rsidR="00110FD6" w:rsidRPr="001B03C3">
        <w:rPr>
          <w:rFonts w:ascii="Palatino Linotype" w:hAnsi="Palatino Linotype" w:cs="Times New Roman (Body CS)"/>
          <w:b/>
          <w:smallCaps/>
          <w:sz w:val="28"/>
          <w:szCs w:val="28"/>
          <w:vertAlign w:val="superscript"/>
        </w:rPr>
        <w:t>th</w:t>
      </w:r>
      <w:r w:rsidRPr="001B03C3">
        <w:rPr>
          <w:rFonts w:ascii="Palatino Linotype" w:hAnsi="Palatino Linotype" w:cs="Times New Roman (Body CS)"/>
          <w:b/>
          <w:smallCaps/>
          <w:sz w:val="28"/>
          <w:szCs w:val="28"/>
        </w:rPr>
        <w:t>,</w:t>
      </w:r>
      <w:r w:rsidR="00B3079A" w:rsidRPr="001B03C3">
        <w:rPr>
          <w:rFonts w:ascii="Palatino Linotype" w:hAnsi="Palatino Linotype" w:cs="Times New Roman (Body CS)"/>
          <w:b/>
          <w:smallCaps/>
          <w:sz w:val="28"/>
          <w:szCs w:val="28"/>
        </w:rPr>
        <w:t xml:space="preserve"> </w:t>
      </w:r>
      <w:r w:rsidR="004A011D" w:rsidRPr="001B03C3">
        <w:rPr>
          <w:rFonts w:ascii="Palatino Linotype" w:hAnsi="Palatino Linotype" w:cs="Times New Roman (Body CS)"/>
          <w:b/>
          <w:smallCaps/>
          <w:sz w:val="28"/>
          <w:szCs w:val="28"/>
        </w:rPr>
        <w:t>20</w:t>
      </w:r>
      <w:r w:rsidR="00B3079A" w:rsidRPr="001B03C3">
        <w:rPr>
          <w:rFonts w:ascii="Palatino Linotype" w:hAnsi="Palatino Linotype" w:cs="Times New Roman (Body CS)"/>
          <w:b/>
          <w:smallCaps/>
          <w:sz w:val="28"/>
          <w:szCs w:val="28"/>
        </w:rPr>
        <w:t>2</w:t>
      </w:r>
      <w:r w:rsidR="00110FD6" w:rsidRPr="001B03C3">
        <w:rPr>
          <w:rFonts w:ascii="Palatino Linotype" w:hAnsi="Palatino Linotype" w:cs="Times New Roman (Body CS)"/>
          <w:b/>
          <w:smallCaps/>
          <w:sz w:val="28"/>
          <w:szCs w:val="28"/>
        </w:rPr>
        <w:t>6</w:t>
      </w:r>
    </w:p>
    <w:p w14:paraId="7BC85865" w14:textId="77777777" w:rsidR="00CF09F3" w:rsidRPr="005E134C" w:rsidRDefault="00CF09F3" w:rsidP="005E134C">
      <w:pPr>
        <w:jc w:val="center"/>
        <w:rPr>
          <w:rFonts w:ascii="Palatino Linotype" w:hAnsi="Palatino Linotype" w:cs="Times New Roman (Body CS)"/>
          <w:b/>
          <w:smallCaps/>
          <w:sz w:val="28"/>
          <w:szCs w:val="28"/>
        </w:rPr>
      </w:pPr>
    </w:p>
    <w:p w14:paraId="6B33CCDE" w14:textId="391F4DEA" w:rsidR="00786429" w:rsidRPr="00E96250" w:rsidRDefault="004A011D" w:rsidP="004A011D">
      <w:pPr>
        <w:rPr>
          <w:rFonts w:ascii="Palatino Linotype" w:hAnsi="Palatino Linotype" w:cs="Times New Roman (Body CS)"/>
          <w:b/>
          <w:smallCaps/>
          <w:u w:val="single"/>
        </w:rPr>
      </w:pPr>
      <w:r w:rsidRPr="00E96250">
        <w:rPr>
          <w:rFonts w:ascii="Palatino Linotype" w:hAnsi="Palatino Linotype" w:cs="Times New Roman (Body CS)"/>
          <w:b/>
          <w:smallCaps/>
          <w:u w:val="single"/>
        </w:rPr>
        <w:t>A</w:t>
      </w:r>
      <w:r w:rsidR="00786429" w:rsidRPr="00E96250">
        <w:rPr>
          <w:rFonts w:ascii="Palatino Linotype" w:hAnsi="Palatino Linotype" w:cs="Times New Roman (Body CS)"/>
          <w:b/>
          <w:smallCaps/>
          <w:u w:val="single"/>
        </w:rPr>
        <w:t>ims</w:t>
      </w:r>
      <w:r w:rsidRPr="00E96250">
        <w:rPr>
          <w:rFonts w:ascii="Palatino Linotype" w:hAnsi="Palatino Linotype" w:cs="Times New Roman (Body CS)"/>
          <w:b/>
          <w:smallCaps/>
          <w:u w:val="single"/>
        </w:rPr>
        <w:t xml:space="preserve"> </w:t>
      </w:r>
      <w:r w:rsidR="00E96250">
        <w:rPr>
          <w:rFonts w:ascii="Palatino Linotype" w:hAnsi="Palatino Linotype" w:cs="Times New Roman (Body CS)"/>
          <w:b/>
          <w:smallCaps/>
          <w:u w:val="single"/>
        </w:rPr>
        <w:t>A</w:t>
      </w:r>
      <w:r w:rsidR="00786429" w:rsidRPr="00E96250">
        <w:rPr>
          <w:rFonts w:ascii="Palatino Linotype" w:hAnsi="Palatino Linotype" w:cs="Times New Roman (Body CS)"/>
          <w:b/>
          <w:smallCaps/>
          <w:u w:val="single"/>
        </w:rPr>
        <w:t xml:space="preserve">nd Scope </w:t>
      </w:r>
      <w:r w:rsidR="00E96250">
        <w:rPr>
          <w:rFonts w:ascii="Palatino Linotype" w:hAnsi="Palatino Linotype" w:cs="Times New Roman (Body CS)"/>
          <w:b/>
          <w:smallCaps/>
          <w:u w:val="single"/>
        </w:rPr>
        <w:t>O</w:t>
      </w:r>
      <w:r w:rsidR="00786429" w:rsidRPr="00E96250">
        <w:rPr>
          <w:rFonts w:ascii="Palatino Linotype" w:hAnsi="Palatino Linotype" w:cs="Times New Roman (Body CS)"/>
          <w:b/>
          <w:smallCaps/>
          <w:u w:val="single"/>
        </w:rPr>
        <w:t>f Advancing Corrections</w:t>
      </w:r>
    </w:p>
    <w:p w14:paraId="2B9CB7ED" w14:textId="448F543B" w:rsidR="004A011D" w:rsidRPr="00786429" w:rsidRDefault="00972542" w:rsidP="000B7FD9">
      <w:pPr>
        <w:jc w:val="both"/>
        <w:rPr>
          <w:rFonts w:ascii="Palatino Linotype" w:hAnsi="Palatino Linotype"/>
        </w:rPr>
      </w:pPr>
      <w:r>
        <w:rPr>
          <w:rFonts w:ascii="Palatino Linotype" w:hAnsi="Palatino Linotype"/>
        </w:rPr>
        <w:t xml:space="preserve">The </w:t>
      </w:r>
      <w:r w:rsidRPr="00972542">
        <w:rPr>
          <w:rFonts w:ascii="Palatino Linotype" w:hAnsi="Palatino Linotype"/>
          <w:i/>
        </w:rPr>
        <w:t>International Corrections and Prisons Association</w:t>
      </w:r>
      <w:r>
        <w:rPr>
          <w:rFonts w:ascii="Palatino Linotype" w:hAnsi="Palatino Linotype"/>
        </w:rPr>
        <w:t xml:space="preserve"> (ICPA) </w:t>
      </w:r>
      <w:r w:rsidR="004A011D" w:rsidRPr="00786429">
        <w:rPr>
          <w:rFonts w:ascii="Palatino Linotype" w:hAnsi="Palatino Linotype"/>
        </w:rPr>
        <w:t xml:space="preserve">believes </w:t>
      </w:r>
      <w:r w:rsidR="007947CC">
        <w:rPr>
          <w:rFonts w:ascii="Palatino Linotype" w:hAnsi="Palatino Linotype"/>
        </w:rPr>
        <w:t xml:space="preserve">evidence </w:t>
      </w:r>
      <w:r w:rsidR="00F311A4">
        <w:rPr>
          <w:rFonts w:ascii="Palatino Linotype" w:hAnsi="Palatino Linotype"/>
        </w:rPr>
        <w:t>should</w:t>
      </w:r>
      <w:r w:rsidR="007947CC">
        <w:rPr>
          <w:rFonts w:ascii="Palatino Linotype" w:hAnsi="Palatino Linotype"/>
        </w:rPr>
        <w:t xml:space="preserve"> ground </w:t>
      </w:r>
      <w:r w:rsidR="004A011D" w:rsidRPr="00786429">
        <w:rPr>
          <w:rFonts w:ascii="Palatino Linotype" w:hAnsi="Palatino Linotype"/>
        </w:rPr>
        <w:t>th</w:t>
      </w:r>
      <w:r w:rsidR="007947CC">
        <w:rPr>
          <w:rFonts w:ascii="Palatino Linotype" w:hAnsi="Palatino Linotype"/>
        </w:rPr>
        <w:t>e</w:t>
      </w:r>
      <w:r w:rsidR="004A011D" w:rsidRPr="00786429">
        <w:rPr>
          <w:rFonts w:ascii="Palatino Linotype" w:hAnsi="Palatino Linotype"/>
        </w:rPr>
        <w:t xml:space="preserve"> development of</w:t>
      </w:r>
      <w:r w:rsidR="007947CC">
        <w:rPr>
          <w:rFonts w:ascii="Palatino Linotype" w:hAnsi="Palatino Linotype"/>
        </w:rPr>
        <w:t xml:space="preserve"> </w:t>
      </w:r>
      <w:r w:rsidR="004A011D" w:rsidRPr="00786429">
        <w:rPr>
          <w:rFonts w:ascii="Palatino Linotype" w:hAnsi="Palatino Linotype"/>
        </w:rPr>
        <w:t>professional and humane correction</w:t>
      </w:r>
      <w:r w:rsidR="007947CC">
        <w:rPr>
          <w:rFonts w:ascii="Palatino Linotype" w:hAnsi="Palatino Linotype"/>
        </w:rPr>
        <w:t xml:space="preserve">al services, internationally. Yet, </w:t>
      </w:r>
      <w:r w:rsidR="004A011D" w:rsidRPr="00786429">
        <w:rPr>
          <w:rFonts w:ascii="Palatino Linotype" w:hAnsi="Palatino Linotype"/>
        </w:rPr>
        <w:t xml:space="preserve">evidence is of little value unless </w:t>
      </w:r>
      <w:r w:rsidR="007947CC">
        <w:rPr>
          <w:rFonts w:ascii="Palatino Linotype" w:hAnsi="Palatino Linotype"/>
        </w:rPr>
        <w:t xml:space="preserve">the meaning of the evidence </w:t>
      </w:r>
      <w:r w:rsidR="004A011D" w:rsidRPr="00786429">
        <w:rPr>
          <w:rFonts w:ascii="Palatino Linotype" w:hAnsi="Palatino Linotype"/>
        </w:rPr>
        <w:t>is understood and put into action. Our semi-annual Journal</w:t>
      </w:r>
      <w:r w:rsidR="00191FC2">
        <w:rPr>
          <w:rFonts w:ascii="Palatino Linotype" w:hAnsi="Palatino Linotype"/>
        </w:rPr>
        <w:t>,</w:t>
      </w:r>
      <w:r w:rsidR="00955218" w:rsidRPr="00786429">
        <w:rPr>
          <w:rFonts w:ascii="Palatino Linotype" w:hAnsi="Palatino Linotype"/>
        </w:rPr>
        <w:t xml:space="preserve"> </w:t>
      </w:r>
      <w:r w:rsidR="00955218" w:rsidRPr="00786429">
        <w:rPr>
          <w:rFonts w:ascii="Palatino Linotype" w:hAnsi="Palatino Linotype"/>
          <w:i/>
        </w:rPr>
        <w:t>Advancing Corrections</w:t>
      </w:r>
      <w:r w:rsidR="00191FC2">
        <w:rPr>
          <w:rFonts w:ascii="Palatino Linotype" w:hAnsi="Palatino Linotype"/>
        </w:rPr>
        <w:t xml:space="preserve">, </w:t>
      </w:r>
      <w:r w:rsidR="00356E02">
        <w:rPr>
          <w:rFonts w:ascii="Palatino Linotype" w:hAnsi="Palatino Linotype"/>
        </w:rPr>
        <w:t xml:space="preserve">aims </w:t>
      </w:r>
      <w:r w:rsidR="004A011D" w:rsidRPr="00786429">
        <w:rPr>
          <w:rFonts w:ascii="Palatino Linotype" w:hAnsi="Palatino Linotype"/>
        </w:rPr>
        <w:t xml:space="preserve">to </w:t>
      </w:r>
      <w:r w:rsidR="007947CC">
        <w:rPr>
          <w:rFonts w:ascii="Palatino Linotype" w:hAnsi="Palatino Linotype"/>
        </w:rPr>
        <w:t xml:space="preserve">resonate with </w:t>
      </w:r>
      <w:r w:rsidR="004A011D" w:rsidRPr="00786429">
        <w:rPr>
          <w:rFonts w:ascii="Palatino Linotype" w:hAnsi="Palatino Linotype"/>
        </w:rPr>
        <w:t xml:space="preserve">practitioners and </w:t>
      </w:r>
      <w:r w:rsidR="007947CC">
        <w:rPr>
          <w:rFonts w:ascii="Palatino Linotype" w:hAnsi="Palatino Linotype"/>
        </w:rPr>
        <w:t xml:space="preserve">support use </w:t>
      </w:r>
      <w:r w:rsidR="00356E02">
        <w:rPr>
          <w:rFonts w:ascii="Palatino Linotype" w:hAnsi="Palatino Linotype"/>
        </w:rPr>
        <w:t xml:space="preserve">of </w:t>
      </w:r>
      <w:r w:rsidR="004A011D" w:rsidRPr="00786429">
        <w:rPr>
          <w:rFonts w:ascii="Palatino Linotype" w:hAnsi="Palatino Linotype"/>
        </w:rPr>
        <w:t>evidence</w:t>
      </w:r>
      <w:r w:rsidR="007947CC">
        <w:rPr>
          <w:rFonts w:ascii="Palatino Linotype" w:hAnsi="Palatino Linotype"/>
        </w:rPr>
        <w:t xml:space="preserve"> to inform practices</w:t>
      </w:r>
      <w:r w:rsidR="004A011D" w:rsidRPr="00786429">
        <w:rPr>
          <w:rFonts w:ascii="Palatino Linotype" w:hAnsi="Palatino Linotype"/>
        </w:rPr>
        <w:t>.</w:t>
      </w:r>
      <w:r w:rsidR="00356E02" w:rsidRPr="00786429">
        <w:rPr>
          <w:rFonts w:ascii="Palatino Linotype" w:hAnsi="Palatino Linotype"/>
        </w:rPr>
        <w:t xml:space="preserve"> The Journal </w:t>
      </w:r>
      <w:r w:rsidR="00356E02">
        <w:rPr>
          <w:rFonts w:ascii="Palatino Linotype" w:hAnsi="Palatino Linotype"/>
        </w:rPr>
        <w:t xml:space="preserve">publishes peer-reviewed </w:t>
      </w:r>
      <w:r w:rsidR="00356E02" w:rsidRPr="00786429">
        <w:rPr>
          <w:rFonts w:ascii="Palatino Linotype" w:hAnsi="Palatino Linotype"/>
        </w:rPr>
        <w:t xml:space="preserve">papers that </w:t>
      </w:r>
      <w:r w:rsidR="00356E02">
        <w:rPr>
          <w:rFonts w:ascii="Palatino Linotype" w:hAnsi="Palatino Linotype"/>
        </w:rPr>
        <w:t xml:space="preserve">are scholarly in content but that can </w:t>
      </w:r>
      <w:r w:rsidR="00356E02" w:rsidRPr="00786429">
        <w:rPr>
          <w:rFonts w:ascii="Palatino Linotype" w:hAnsi="Palatino Linotype"/>
        </w:rPr>
        <w:t>be digested and appreciated by practitioners, managers, policy-makers</w:t>
      </w:r>
      <w:r w:rsidR="00356E02">
        <w:rPr>
          <w:rFonts w:ascii="Palatino Linotype" w:hAnsi="Palatino Linotype"/>
        </w:rPr>
        <w:t xml:space="preserve">, </w:t>
      </w:r>
      <w:r w:rsidR="00356E02" w:rsidRPr="00786429">
        <w:rPr>
          <w:rFonts w:ascii="Palatino Linotype" w:hAnsi="Palatino Linotype"/>
        </w:rPr>
        <w:t xml:space="preserve">and other correctional professionals. </w:t>
      </w:r>
      <w:r w:rsidR="00F311A4">
        <w:rPr>
          <w:rFonts w:ascii="Palatino Linotype" w:hAnsi="Palatino Linotype"/>
        </w:rPr>
        <w:t xml:space="preserve"> </w:t>
      </w:r>
      <w:r w:rsidR="00356E02">
        <w:rPr>
          <w:rFonts w:ascii="Palatino Linotype" w:hAnsi="Palatino Linotype"/>
        </w:rPr>
        <w:t xml:space="preserve">In providing </w:t>
      </w:r>
      <w:r w:rsidR="00356E02" w:rsidRPr="00786429">
        <w:rPr>
          <w:rFonts w:ascii="Palatino Linotype" w:hAnsi="Palatino Linotype"/>
        </w:rPr>
        <w:t xml:space="preserve">a forum for both researchers and practitioners from a wide range of disciplines (criminal justice, </w:t>
      </w:r>
      <w:r w:rsidR="00356E02">
        <w:rPr>
          <w:rFonts w:ascii="Palatino Linotype" w:hAnsi="Palatino Linotype"/>
        </w:rPr>
        <w:t xml:space="preserve">forensic, </w:t>
      </w:r>
      <w:r w:rsidR="00356E02" w:rsidRPr="00786429">
        <w:rPr>
          <w:rFonts w:ascii="Palatino Linotype" w:hAnsi="Palatino Linotype"/>
        </w:rPr>
        <w:t xml:space="preserve">education, psychology, sociology, political science, economics, public health, and social work) </w:t>
      </w:r>
      <w:r w:rsidR="00356E02">
        <w:rPr>
          <w:rFonts w:ascii="Palatino Linotype" w:hAnsi="Palatino Linotype"/>
        </w:rPr>
        <w:t xml:space="preserve">we strive to </w:t>
      </w:r>
      <w:r w:rsidR="00356E02" w:rsidRPr="00786429">
        <w:rPr>
          <w:rFonts w:ascii="Palatino Linotype" w:hAnsi="Palatino Linotype"/>
        </w:rPr>
        <w:t xml:space="preserve">publish </w:t>
      </w:r>
      <w:r w:rsidR="00356E02">
        <w:rPr>
          <w:rFonts w:ascii="Palatino Linotype" w:hAnsi="Palatino Linotype"/>
        </w:rPr>
        <w:t xml:space="preserve">articles </w:t>
      </w:r>
      <w:r w:rsidR="00356E02" w:rsidRPr="00786429">
        <w:rPr>
          <w:rFonts w:ascii="Palatino Linotype" w:hAnsi="Palatino Linotype"/>
        </w:rPr>
        <w:t>examin</w:t>
      </w:r>
      <w:r w:rsidR="00356E02">
        <w:rPr>
          <w:rFonts w:ascii="Palatino Linotype" w:hAnsi="Palatino Linotype"/>
        </w:rPr>
        <w:t>ing</w:t>
      </w:r>
      <w:r w:rsidR="00356E02" w:rsidRPr="00786429">
        <w:rPr>
          <w:rFonts w:ascii="Palatino Linotype" w:hAnsi="Palatino Linotype"/>
        </w:rPr>
        <w:t xml:space="preserve"> issues from a unique, interdisciplinary</w:t>
      </w:r>
      <w:r w:rsidR="00356E02">
        <w:rPr>
          <w:rFonts w:ascii="Palatino Linotype" w:hAnsi="Palatino Linotype"/>
        </w:rPr>
        <w:t>,</w:t>
      </w:r>
      <w:r w:rsidR="00356E02" w:rsidRPr="00786429">
        <w:rPr>
          <w:rFonts w:ascii="Palatino Linotype" w:hAnsi="Palatino Linotype"/>
        </w:rPr>
        <w:t xml:space="preserve"> and global perspective. </w:t>
      </w:r>
    </w:p>
    <w:p w14:paraId="17AEF1BE" w14:textId="77777777" w:rsidR="00E1017E" w:rsidRDefault="00E1017E" w:rsidP="00A92084">
      <w:pPr>
        <w:jc w:val="both"/>
        <w:rPr>
          <w:rFonts w:ascii="Palatino Linotype" w:hAnsi="Palatino Linotype"/>
        </w:rPr>
      </w:pPr>
    </w:p>
    <w:p w14:paraId="5C211552" w14:textId="4E4015D9" w:rsidR="00A92084" w:rsidRDefault="00A92084" w:rsidP="00A92084">
      <w:pPr>
        <w:jc w:val="both"/>
        <w:rPr>
          <w:rFonts w:ascii="Palatino Linotype" w:hAnsi="Palatino Linotype"/>
        </w:rPr>
      </w:pPr>
      <w:r w:rsidRPr="00786429">
        <w:rPr>
          <w:rFonts w:ascii="Palatino Linotype" w:hAnsi="Palatino Linotype"/>
        </w:rPr>
        <w:t>Authors are welcomed to submit papers for one of three sections of the Journal</w:t>
      </w:r>
      <w:r>
        <w:rPr>
          <w:rFonts w:ascii="Palatino Linotype" w:hAnsi="Palatino Linotype"/>
        </w:rPr>
        <w:t>:</w:t>
      </w:r>
      <w:r w:rsidRPr="00786429">
        <w:rPr>
          <w:rFonts w:ascii="Palatino Linotype" w:hAnsi="Palatino Linotype"/>
        </w:rPr>
        <w:t xml:space="preserve"> </w:t>
      </w:r>
      <w:r>
        <w:rPr>
          <w:rFonts w:ascii="Palatino Linotype" w:hAnsi="Palatino Linotype"/>
        </w:rPr>
        <w:t xml:space="preserve"> </w:t>
      </w:r>
    </w:p>
    <w:p w14:paraId="63484E78" w14:textId="77777777" w:rsidR="00CF09F3" w:rsidRDefault="00CF09F3" w:rsidP="00A92084">
      <w:pPr>
        <w:jc w:val="both"/>
        <w:rPr>
          <w:rFonts w:ascii="Palatino Linotype" w:hAnsi="Palatino Linotype"/>
        </w:rPr>
      </w:pPr>
    </w:p>
    <w:p w14:paraId="7C3BD45C" w14:textId="77777777" w:rsidR="00A92084" w:rsidRDefault="00A92084" w:rsidP="00A92084">
      <w:pPr>
        <w:pStyle w:val="ListParagraph"/>
        <w:numPr>
          <w:ilvl w:val="0"/>
          <w:numId w:val="10"/>
        </w:numPr>
        <w:jc w:val="both"/>
        <w:rPr>
          <w:rFonts w:ascii="Palatino Linotype" w:hAnsi="Palatino Linotype"/>
        </w:rPr>
      </w:pPr>
      <w:r w:rsidRPr="00692D10">
        <w:rPr>
          <w:rFonts w:ascii="Palatino Linotype" w:hAnsi="Palatino Linotype"/>
          <w:i/>
        </w:rPr>
        <w:t>Featured Research Articles</w:t>
      </w:r>
      <w:r w:rsidRPr="00692D10">
        <w:rPr>
          <w:rFonts w:ascii="Palatino Linotype" w:hAnsi="Palatino Linotype"/>
        </w:rPr>
        <w:t xml:space="preserve"> should be more research oriented and scholarly, including the usual practice of referencing the relevant literature. </w:t>
      </w:r>
    </w:p>
    <w:p w14:paraId="1E4ECB01" w14:textId="77777777" w:rsidR="00A92084" w:rsidRDefault="00A92084" w:rsidP="00A92084">
      <w:pPr>
        <w:pStyle w:val="ListParagraph"/>
        <w:numPr>
          <w:ilvl w:val="0"/>
          <w:numId w:val="10"/>
        </w:numPr>
        <w:jc w:val="both"/>
        <w:rPr>
          <w:rFonts w:ascii="Palatino Linotype" w:hAnsi="Palatino Linotype"/>
        </w:rPr>
      </w:pPr>
      <w:r w:rsidRPr="00692D10">
        <w:rPr>
          <w:rFonts w:ascii="Palatino Linotype" w:hAnsi="Palatino Linotype"/>
          <w:i/>
        </w:rPr>
        <w:t>Views and Reviews</w:t>
      </w:r>
      <w:r w:rsidRPr="00692D10">
        <w:rPr>
          <w:rFonts w:ascii="Palatino Linotype" w:hAnsi="Palatino Linotype"/>
        </w:rPr>
        <w:t xml:space="preserve"> </w:t>
      </w:r>
      <w:r>
        <w:rPr>
          <w:rFonts w:ascii="Palatino Linotype" w:hAnsi="Palatino Linotype"/>
        </w:rPr>
        <w:t>are</w:t>
      </w:r>
      <w:r w:rsidRPr="00692D10">
        <w:rPr>
          <w:rFonts w:ascii="Palatino Linotype" w:hAnsi="Palatino Linotype"/>
        </w:rPr>
        <w:t xml:space="preserve"> shorter and thoughtful discussions of relevant or emerging issues/topics. </w:t>
      </w:r>
    </w:p>
    <w:p w14:paraId="34BD1DEC" w14:textId="5955E626" w:rsidR="00A92084" w:rsidRPr="005E134C" w:rsidRDefault="00A92084" w:rsidP="005E134C">
      <w:pPr>
        <w:pStyle w:val="ListParagraph"/>
        <w:numPr>
          <w:ilvl w:val="0"/>
          <w:numId w:val="10"/>
        </w:numPr>
        <w:jc w:val="both"/>
        <w:rPr>
          <w:rFonts w:ascii="Palatino Linotype" w:hAnsi="Palatino Linotype"/>
        </w:rPr>
      </w:pPr>
      <w:r w:rsidRPr="00692D10">
        <w:rPr>
          <w:rFonts w:ascii="Palatino Linotype" w:hAnsi="Palatino Linotype"/>
          <w:i/>
        </w:rPr>
        <w:t>Practice Innovation in Corrections</w:t>
      </w:r>
      <w:r w:rsidRPr="00692D10">
        <w:rPr>
          <w:rFonts w:ascii="Palatino Linotype" w:hAnsi="Palatino Linotype"/>
        </w:rPr>
        <w:t xml:space="preserve"> aims to profile what is going on in a given agency/jurisdiction that is especially innovative and can be of interest broadly to others.</w:t>
      </w:r>
    </w:p>
    <w:p w14:paraId="5DE91380" w14:textId="77777777" w:rsidR="001B03C3" w:rsidRDefault="001B03C3" w:rsidP="00A92084">
      <w:pPr>
        <w:rPr>
          <w:rFonts w:ascii="Palatino Linotype" w:hAnsi="Palatino Linotype"/>
          <w:b/>
          <w:smallCaps/>
          <w:color w:val="000000" w:themeColor="text1"/>
        </w:rPr>
      </w:pPr>
    </w:p>
    <w:p w14:paraId="4642A553" w14:textId="292079B0" w:rsidR="00A92084" w:rsidRPr="001B03C3" w:rsidRDefault="00A92084" w:rsidP="00A92084">
      <w:pPr>
        <w:rPr>
          <w:rFonts w:ascii="Palatino Linotype" w:hAnsi="Palatino Linotype"/>
          <w:b/>
          <w:smallCaps/>
          <w:color w:val="000000" w:themeColor="text1"/>
        </w:rPr>
      </w:pPr>
      <w:r w:rsidRPr="008A19AF">
        <w:rPr>
          <w:rFonts w:ascii="Palatino Linotype" w:hAnsi="Palatino Linotype"/>
          <w:b/>
          <w:smallCaps/>
          <w:color w:val="000000" w:themeColor="text1"/>
        </w:rPr>
        <w:t>Theme for The 2</w:t>
      </w:r>
      <w:r w:rsidR="001B03C3">
        <w:rPr>
          <w:rFonts w:ascii="Palatino Linotype" w:hAnsi="Palatino Linotype"/>
          <w:b/>
          <w:smallCaps/>
          <w:color w:val="000000" w:themeColor="text1"/>
        </w:rPr>
        <w:t>2</w:t>
      </w:r>
      <w:r w:rsidR="001B03C3">
        <w:rPr>
          <w:rFonts w:ascii="Palatino Linotype" w:hAnsi="Palatino Linotype"/>
          <w:b/>
          <w:smallCaps/>
          <w:color w:val="000000" w:themeColor="text1"/>
          <w:vertAlign w:val="superscript"/>
        </w:rPr>
        <w:t xml:space="preserve">nd </w:t>
      </w:r>
      <w:r w:rsidR="001B03C3">
        <w:rPr>
          <w:rFonts w:ascii="Palatino Linotype" w:hAnsi="Palatino Linotype"/>
          <w:b/>
          <w:smallCaps/>
          <w:color w:val="000000" w:themeColor="text1"/>
        </w:rPr>
        <w:t>Edition:</w:t>
      </w:r>
      <w:r w:rsidRPr="008A19AF">
        <w:rPr>
          <w:rFonts w:ascii="Palatino Linotype" w:hAnsi="Palatino Linotype"/>
          <w:b/>
          <w:smallCaps/>
          <w:color w:val="000000" w:themeColor="text1"/>
        </w:rPr>
        <w:t xml:space="preserve"> </w:t>
      </w:r>
      <w:r w:rsidRPr="008A19AF">
        <w:rPr>
          <w:rFonts w:ascii="Palatino Linotype" w:eastAsiaTheme="minorEastAsia" w:hAnsi="Palatino Linotype"/>
          <w:b/>
          <w:smallCaps/>
          <w:color w:val="000000" w:themeColor="text1"/>
        </w:rPr>
        <w:t>“</w:t>
      </w:r>
      <w:r w:rsidRPr="008A19AF">
        <w:rPr>
          <w:rFonts w:ascii="Palatino Linotype" w:hAnsi="Palatino Linotype" w:cstheme="minorHAnsi"/>
          <w:b/>
          <w:iCs/>
          <w:smallCaps/>
          <w:color w:val="1D2228"/>
          <w:lang w:val="en-US"/>
        </w:rPr>
        <w:t xml:space="preserve">Effecting Change in Corrections” </w:t>
      </w:r>
      <w:r w:rsidR="001B03C3">
        <w:rPr>
          <w:rFonts w:ascii="Palatino Linotype" w:hAnsi="Palatino Linotype" w:cstheme="minorHAnsi"/>
          <w:b/>
          <w:iCs/>
          <w:smallCaps/>
          <w:color w:val="1D2228"/>
          <w:lang w:val="en-US"/>
        </w:rPr>
        <w:t>– Volume 2</w:t>
      </w:r>
    </w:p>
    <w:p w14:paraId="0D168E10" w14:textId="77777777" w:rsidR="000E3E45" w:rsidRDefault="000E3E45" w:rsidP="000E3E45">
      <w:pPr>
        <w:jc w:val="both"/>
        <w:rPr>
          <w:rFonts w:ascii="Palatino Linotype" w:hAnsi="Palatino Linotype" w:cs="Arial"/>
          <w:b/>
          <w:bCs/>
          <w:color w:val="333333"/>
          <w:shd w:val="clear" w:color="auto" w:fill="FFFFFF"/>
        </w:rPr>
      </w:pPr>
    </w:p>
    <w:p w14:paraId="2B56F74C" w14:textId="4259E0EC" w:rsidR="000E3E45" w:rsidRPr="00016206" w:rsidRDefault="000E3E45" w:rsidP="000E3E45">
      <w:pPr>
        <w:jc w:val="both"/>
        <w:rPr>
          <w:rFonts w:ascii="Palatino Linotype" w:hAnsi="Palatino Linotype" w:cs="Arial"/>
          <w:b/>
          <w:bCs/>
          <w:color w:val="333333"/>
          <w:shd w:val="clear" w:color="auto" w:fill="FFFFFF"/>
        </w:rPr>
      </w:pPr>
      <w:r w:rsidRPr="00016206">
        <w:rPr>
          <w:rFonts w:ascii="Palatino Linotype" w:hAnsi="Palatino Linotype" w:cs="Arial"/>
          <w:b/>
          <w:bCs/>
          <w:color w:val="333333"/>
          <w:shd w:val="clear" w:color="auto" w:fill="FFFFFF"/>
        </w:rPr>
        <w:t>Background</w:t>
      </w:r>
      <w:r>
        <w:rPr>
          <w:rFonts w:ascii="Palatino Linotype" w:hAnsi="Palatino Linotype" w:cs="Arial"/>
          <w:b/>
          <w:bCs/>
          <w:color w:val="333333"/>
          <w:shd w:val="clear" w:color="auto" w:fill="FFFFFF"/>
        </w:rPr>
        <w:t xml:space="preserve"> to the Theme</w:t>
      </w:r>
    </w:p>
    <w:p w14:paraId="0ECAF892" w14:textId="01460E5C" w:rsidR="00EA1C03" w:rsidRPr="004E024D" w:rsidRDefault="00EA1C03" w:rsidP="004E024D">
      <w:pPr>
        <w:jc w:val="both"/>
        <w:rPr>
          <w:rFonts w:ascii="Palatino Linotype" w:hAnsi="Palatino Linotype" w:cs="Arial"/>
          <w:color w:val="333333"/>
          <w:shd w:val="clear" w:color="auto" w:fill="FFFFFF"/>
        </w:rPr>
      </w:pPr>
      <w:r w:rsidRPr="003F122C">
        <w:rPr>
          <w:rFonts w:ascii="Palatino Linotype" w:hAnsi="Palatino Linotype" w:cs="Arial"/>
          <w:color w:val="333333"/>
          <w:shd w:val="clear" w:color="auto" w:fill="FFFFFF"/>
        </w:rPr>
        <w:t xml:space="preserve">Correctional agencies have to routinely implement change. Change could be initiated to improve practice and achieve better outcomes, in order to address a new issue or concern, solve a problem, increase efficiency or, at times, simply to try something out to see how well it works. The change could be significant and systemic or relatively small in scope.  There may be time to plan the change; to design, organize and implement it carefully.  However, in other circumstances, change may have to be </w:t>
      </w:r>
      <w:r w:rsidRPr="003F122C">
        <w:rPr>
          <w:rFonts w:ascii="Palatino Linotype" w:hAnsi="Palatino Linotype" w:cs="Arial"/>
          <w:color w:val="333333"/>
          <w:shd w:val="clear" w:color="auto" w:fill="FFFFFF"/>
        </w:rPr>
        <w:lastRenderedPageBreak/>
        <w:t>rushed to address a new legislative or policy mandate, an emerging crisis or an unexpected incident or tragedy.  Change may be welcomed or resisted by line staff, either supported or dismissed as unnecessary by managers</w:t>
      </w:r>
      <w:r w:rsidR="004E024D">
        <w:rPr>
          <w:rFonts w:ascii="Palatino Linotype" w:hAnsi="Palatino Linotype" w:cs="Arial"/>
          <w:color w:val="333333"/>
          <w:shd w:val="clear" w:color="auto" w:fill="FFFFFF"/>
        </w:rPr>
        <w:t>,</w:t>
      </w:r>
      <w:r w:rsidRPr="003F122C">
        <w:rPr>
          <w:rFonts w:ascii="Palatino Linotype" w:hAnsi="Palatino Linotype" w:cs="Arial"/>
          <w:color w:val="333333"/>
          <w:shd w:val="clear" w:color="auto" w:fill="FFFFFF"/>
        </w:rPr>
        <w:t xml:space="preserve"> and perceived as either disruptive or beneficial by the individuals under our care. </w:t>
      </w:r>
    </w:p>
    <w:p w14:paraId="28D907A7" w14:textId="77777777" w:rsidR="00E1017E" w:rsidRDefault="00E1017E" w:rsidP="002F5969">
      <w:pPr>
        <w:jc w:val="both"/>
        <w:rPr>
          <w:rFonts w:ascii="Palatino Linotype" w:hAnsi="Palatino Linotype"/>
        </w:rPr>
      </w:pPr>
    </w:p>
    <w:p w14:paraId="3C7ECD5C" w14:textId="6F14AB60" w:rsidR="00EA1C03" w:rsidRPr="00706E54" w:rsidRDefault="00706E54" w:rsidP="002F5969">
      <w:pPr>
        <w:jc w:val="both"/>
        <w:rPr>
          <w:rFonts w:ascii="Palatino Linotype" w:hAnsi="Palatino Linotype"/>
          <w:color w:val="000000" w:themeColor="text1"/>
        </w:rPr>
      </w:pPr>
      <w:r w:rsidRPr="00706E54">
        <w:rPr>
          <w:rFonts w:ascii="Palatino Linotype" w:hAnsi="Palatino Linotype"/>
          <w:color w:val="000000" w:themeColor="text1"/>
        </w:rPr>
        <w:t xml:space="preserve">Our last Edition of Advancing Corrections on the theme of </w:t>
      </w:r>
      <w:r w:rsidRPr="001B03C3">
        <w:rPr>
          <w:rFonts w:ascii="Palatino Linotype" w:hAnsi="Palatino Linotype"/>
          <w:i/>
          <w:color w:val="000000" w:themeColor="text1"/>
        </w:rPr>
        <w:t>Effecting Change in Corrections</w:t>
      </w:r>
      <w:r w:rsidRPr="00706E54">
        <w:rPr>
          <w:rFonts w:ascii="Palatino Linotype" w:hAnsi="Palatino Linotype"/>
          <w:color w:val="000000" w:themeColor="text1"/>
        </w:rPr>
        <w:t xml:space="preserve"> received a very enthusiastic response.  In order to give an opportunity to other researchers and practitioners who might wish to address this theme, we have decided to publish a 2</w:t>
      </w:r>
      <w:r w:rsidRPr="00706E54">
        <w:rPr>
          <w:rFonts w:ascii="Palatino Linotype" w:hAnsi="Palatino Linotype"/>
          <w:color w:val="000000" w:themeColor="text1"/>
          <w:vertAlign w:val="superscript"/>
        </w:rPr>
        <w:t>nd</w:t>
      </w:r>
      <w:r w:rsidRPr="00706E54">
        <w:rPr>
          <w:rFonts w:ascii="Palatino Linotype" w:hAnsi="Palatino Linotype"/>
          <w:color w:val="000000" w:themeColor="text1"/>
        </w:rPr>
        <w:t xml:space="preserve"> Volume on the same theme.</w:t>
      </w:r>
      <w:r>
        <w:rPr>
          <w:rFonts w:ascii="Palatino Linotype" w:hAnsi="Palatino Linotype"/>
          <w:color w:val="000000" w:themeColor="text1"/>
        </w:rPr>
        <w:t xml:space="preserve"> </w:t>
      </w:r>
      <w:r>
        <w:rPr>
          <w:rFonts w:ascii="Palatino Linotype" w:hAnsi="Palatino Linotype"/>
        </w:rPr>
        <w:t>Once again, i</w:t>
      </w:r>
      <w:r w:rsidR="00293ADB" w:rsidRPr="003F122C">
        <w:rPr>
          <w:rFonts w:ascii="Palatino Linotype" w:hAnsi="Palatino Linotype"/>
        </w:rPr>
        <w:t>n this 2</w:t>
      </w:r>
      <w:r>
        <w:rPr>
          <w:rFonts w:ascii="Palatino Linotype" w:hAnsi="Palatino Linotype"/>
        </w:rPr>
        <w:t>2</w:t>
      </w:r>
      <w:r w:rsidRPr="00706E54">
        <w:rPr>
          <w:rFonts w:ascii="Palatino Linotype" w:hAnsi="Palatino Linotype"/>
          <w:vertAlign w:val="superscript"/>
        </w:rPr>
        <w:t>nd</w:t>
      </w:r>
      <w:r>
        <w:rPr>
          <w:rFonts w:ascii="Palatino Linotype" w:hAnsi="Palatino Linotype"/>
        </w:rPr>
        <w:t xml:space="preserve"> </w:t>
      </w:r>
      <w:r w:rsidR="00293ADB" w:rsidRPr="003F122C">
        <w:rPr>
          <w:rFonts w:ascii="Palatino Linotype" w:hAnsi="Palatino Linotype"/>
        </w:rPr>
        <w:t xml:space="preserve">Edition of the Journal we </w:t>
      </w:r>
      <w:r w:rsidR="00293ADB">
        <w:rPr>
          <w:rFonts w:ascii="Palatino Linotype" w:hAnsi="Palatino Linotype"/>
        </w:rPr>
        <w:t xml:space="preserve">are </w:t>
      </w:r>
      <w:r w:rsidR="00D1770D">
        <w:rPr>
          <w:rFonts w:ascii="Palatino Linotype" w:hAnsi="Palatino Linotype"/>
        </w:rPr>
        <w:t xml:space="preserve">aiming to provide </w:t>
      </w:r>
      <w:r w:rsidR="002F4CB7">
        <w:rPr>
          <w:rFonts w:ascii="Palatino Linotype" w:hAnsi="Palatino Linotype"/>
        </w:rPr>
        <w:t>discussions</w:t>
      </w:r>
      <w:r w:rsidR="00D1770D">
        <w:rPr>
          <w:rFonts w:ascii="Palatino Linotype" w:hAnsi="Palatino Linotype"/>
        </w:rPr>
        <w:t xml:space="preserve"> </w:t>
      </w:r>
      <w:r w:rsidR="002F4CB7">
        <w:rPr>
          <w:rFonts w:ascii="Palatino Linotype" w:hAnsi="Palatino Linotype"/>
        </w:rPr>
        <w:t xml:space="preserve">and examples </w:t>
      </w:r>
      <w:r w:rsidR="00D1770D">
        <w:rPr>
          <w:rFonts w:ascii="Palatino Linotype" w:hAnsi="Palatino Linotype"/>
        </w:rPr>
        <w:t xml:space="preserve">of the </w:t>
      </w:r>
      <w:r w:rsidR="00F270A7" w:rsidRPr="00F270A7">
        <w:rPr>
          <w:rFonts w:ascii="Palatino Linotype" w:hAnsi="Palatino Linotype"/>
          <w:b/>
        </w:rPr>
        <w:t>PROCESS</w:t>
      </w:r>
      <w:r w:rsidR="00D1770D">
        <w:rPr>
          <w:rFonts w:ascii="Palatino Linotype" w:hAnsi="Palatino Linotype"/>
        </w:rPr>
        <w:t xml:space="preserve"> of </w:t>
      </w:r>
      <w:r w:rsidR="002F4CB7" w:rsidRPr="00F270A7">
        <w:rPr>
          <w:rFonts w:ascii="Palatino Linotype" w:hAnsi="Palatino Linotype"/>
          <w:b/>
        </w:rPr>
        <w:t>CHANGE</w:t>
      </w:r>
      <w:r w:rsidR="00D1770D">
        <w:rPr>
          <w:rFonts w:ascii="Palatino Linotype" w:hAnsi="Palatino Linotype"/>
        </w:rPr>
        <w:t xml:space="preserve"> itself</w:t>
      </w:r>
      <w:r w:rsidR="00482C34">
        <w:rPr>
          <w:rFonts w:ascii="Palatino Linotype" w:hAnsi="Palatino Linotype"/>
        </w:rPr>
        <w:t xml:space="preserve">, including how change is </w:t>
      </w:r>
      <w:r>
        <w:rPr>
          <w:rFonts w:ascii="Palatino Linotype" w:hAnsi="Palatino Linotype"/>
        </w:rPr>
        <w:t>introduced,</w:t>
      </w:r>
      <w:r w:rsidR="00482C34">
        <w:rPr>
          <w:rFonts w:ascii="Palatino Linotype" w:hAnsi="Palatino Linotype"/>
        </w:rPr>
        <w:t xml:space="preserve"> sustained, diluted, or abandoned in real-world correctional setting</w:t>
      </w:r>
      <w:r w:rsidR="00CF09F3">
        <w:rPr>
          <w:rFonts w:ascii="Palatino Linotype" w:hAnsi="Palatino Linotype"/>
        </w:rPr>
        <w:t>s</w:t>
      </w:r>
      <w:r>
        <w:rPr>
          <w:rFonts w:ascii="Palatino Linotype" w:hAnsi="Palatino Linotype"/>
        </w:rPr>
        <w:t xml:space="preserve">. </w:t>
      </w:r>
      <w:r w:rsidR="001B03C3">
        <w:rPr>
          <w:rFonts w:ascii="Palatino Linotype" w:hAnsi="Palatino Linotype"/>
        </w:rPr>
        <w:t xml:space="preserve">Our hope is that this ‘knowledge sharing’ about how </w:t>
      </w:r>
      <w:r w:rsidR="001B03C3" w:rsidRPr="00B6775E">
        <w:rPr>
          <w:rFonts w:ascii="Palatino Linotype" w:hAnsi="Palatino Linotype"/>
          <w:b/>
        </w:rPr>
        <w:t>CHANGE</w:t>
      </w:r>
      <w:r w:rsidR="001B03C3">
        <w:rPr>
          <w:rFonts w:ascii="Palatino Linotype" w:hAnsi="Palatino Linotype"/>
        </w:rPr>
        <w:t xml:space="preserve"> can be realized will help support further positive change in our field</w:t>
      </w:r>
    </w:p>
    <w:p w14:paraId="33A9AF93" w14:textId="77777777" w:rsidR="00E1017E" w:rsidRDefault="00E1017E" w:rsidP="002F5969">
      <w:pPr>
        <w:jc w:val="both"/>
        <w:rPr>
          <w:rFonts w:ascii="Palatino Linotype" w:hAnsi="Palatino Linotype"/>
        </w:rPr>
      </w:pPr>
    </w:p>
    <w:p w14:paraId="0DD71963" w14:textId="06460527" w:rsidR="00C566CF" w:rsidRDefault="00706E54" w:rsidP="002F4CB7">
      <w:pPr>
        <w:jc w:val="both"/>
        <w:rPr>
          <w:rFonts w:ascii="Palatino Linotype" w:hAnsi="Palatino Linotype"/>
        </w:rPr>
      </w:pPr>
      <w:r>
        <w:rPr>
          <w:rFonts w:ascii="Palatino Linotype" w:hAnsi="Palatino Linotype"/>
        </w:rPr>
        <w:t>W</w:t>
      </w:r>
      <w:r w:rsidR="00EA1C03" w:rsidRPr="003F122C">
        <w:rPr>
          <w:rFonts w:ascii="Palatino Linotype" w:hAnsi="Palatino Linotype"/>
        </w:rPr>
        <w:t xml:space="preserve">e invite examples of why </w:t>
      </w:r>
      <w:r w:rsidR="00EA1C03" w:rsidRPr="00E1017E">
        <w:rPr>
          <w:rFonts w:ascii="Palatino Linotype" w:hAnsi="Palatino Linotype"/>
          <w:b/>
        </w:rPr>
        <w:t>CHANGE</w:t>
      </w:r>
      <w:r w:rsidR="00EA1C03" w:rsidRPr="003F122C">
        <w:rPr>
          <w:rFonts w:ascii="Palatino Linotype" w:hAnsi="Palatino Linotype"/>
        </w:rPr>
        <w:t xml:space="preserve"> was initiated, in either institutional or community settings, how it was managed, supported and accommodated, what impact it had and what outcomes were actually achieved. We are especially looking for discussions of change initiatives in different regions of the world, and particularly, those highlighting positive change that </w:t>
      </w:r>
      <w:r w:rsidR="00D1770D">
        <w:rPr>
          <w:rFonts w:ascii="Palatino Linotype" w:hAnsi="Palatino Linotype"/>
        </w:rPr>
        <w:t xml:space="preserve">may be </w:t>
      </w:r>
      <w:r w:rsidR="00EA1C03" w:rsidRPr="003F122C">
        <w:rPr>
          <w:rFonts w:ascii="Palatino Linotype" w:hAnsi="Palatino Linotype"/>
        </w:rPr>
        <w:t xml:space="preserve">occurring in </w:t>
      </w:r>
      <w:r w:rsidR="00F45655">
        <w:rPr>
          <w:rFonts w:ascii="Palatino Linotype" w:hAnsi="Palatino Linotype"/>
        </w:rPr>
        <w:t xml:space="preserve">non-western cultural settings and </w:t>
      </w:r>
      <w:r w:rsidR="00EA1C03" w:rsidRPr="003F122C">
        <w:rPr>
          <w:rFonts w:ascii="Palatino Linotype" w:hAnsi="Palatino Linotype"/>
        </w:rPr>
        <w:t xml:space="preserve">low resource </w:t>
      </w:r>
      <w:r w:rsidR="00D1770D">
        <w:rPr>
          <w:rFonts w:ascii="Palatino Linotype" w:hAnsi="Palatino Linotype"/>
        </w:rPr>
        <w:t>environments</w:t>
      </w:r>
      <w:r w:rsidR="00EA1C03" w:rsidRPr="003F122C">
        <w:rPr>
          <w:rFonts w:ascii="Palatino Linotype" w:hAnsi="Palatino Linotype"/>
        </w:rPr>
        <w:t xml:space="preserve">.  </w:t>
      </w:r>
    </w:p>
    <w:p w14:paraId="7B799DF4" w14:textId="77777777" w:rsidR="00C566CF" w:rsidRDefault="00C566CF" w:rsidP="00C566CF">
      <w:pPr>
        <w:jc w:val="both"/>
        <w:rPr>
          <w:rFonts w:ascii="Palatino Linotype" w:hAnsi="Palatino Linotype"/>
        </w:rPr>
      </w:pPr>
    </w:p>
    <w:p w14:paraId="48D5B93C" w14:textId="1DFC9048" w:rsidR="00706E54" w:rsidRDefault="00C566CF" w:rsidP="00706E54">
      <w:pPr>
        <w:jc w:val="both"/>
        <w:rPr>
          <w:rFonts w:ascii="Palatino Linotype" w:hAnsi="Palatino Linotype"/>
        </w:rPr>
      </w:pPr>
      <w:r>
        <w:rPr>
          <w:rFonts w:ascii="Palatino Linotype" w:hAnsi="Palatino Linotype"/>
        </w:rPr>
        <w:t xml:space="preserve">We emphasize that we would like discussions of the </w:t>
      </w:r>
      <w:r w:rsidRPr="00B6775E">
        <w:rPr>
          <w:rFonts w:ascii="Palatino Linotype" w:hAnsi="Palatino Linotype"/>
          <w:i/>
        </w:rPr>
        <w:t xml:space="preserve">process </w:t>
      </w:r>
      <w:r>
        <w:rPr>
          <w:rFonts w:ascii="Palatino Linotype" w:hAnsi="Palatino Linotype"/>
        </w:rPr>
        <w:t xml:space="preserve">of change and not </w:t>
      </w:r>
      <w:r w:rsidR="00B6775E">
        <w:rPr>
          <w:rFonts w:ascii="Palatino Linotype" w:hAnsi="Palatino Linotype"/>
        </w:rPr>
        <w:t xml:space="preserve">just descriptions of a new program, policy or other change </w:t>
      </w:r>
      <w:r w:rsidR="00FC08C0">
        <w:rPr>
          <w:rFonts w:ascii="Palatino Linotype" w:hAnsi="Palatino Linotype"/>
        </w:rPr>
        <w:t>initiative</w:t>
      </w:r>
      <w:r w:rsidR="00B6775E">
        <w:rPr>
          <w:rFonts w:ascii="Palatino Linotype" w:hAnsi="Palatino Linotype"/>
        </w:rPr>
        <w:t xml:space="preserve">.  </w:t>
      </w:r>
      <w:r w:rsidR="00706E54" w:rsidRPr="00E1017E">
        <w:rPr>
          <w:rFonts w:ascii="Palatino Linotype" w:hAnsi="Palatino Linotype"/>
        </w:rPr>
        <w:t>Discussions of change initiatives should include:</w:t>
      </w:r>
    </w:p>
    <w:p w14:paraId="4A3020F2" w14:textId="77777777" w:rsidR="00706E54" w:rsidRPr="00E1017E" w:rsidRDefault="00706E54" w:rsidP="00706E54">
      <w:pPr>
        <w:rPr>
          <w:rFonts w:ascii="Palatino Linotype" w:hAnsi="Palatino Linotype"/>
        </w:rPr>
      </w:pPr>
    </w:p>
    <w:p w14:paraId="336CAED8" w14:textId="77777777" w:rsidR="00706E54" w:rsidRPr="00E1017E" w:rsidRDefault="00706E54" w:rsidP="00706E54">
      <w:pPr>
        <w:pStyle w:val="ListParagraph"/>
        <w:numPr>
          <w:ilvl w:val="0"/>
          <w:numId w:val="14"/>
        </w:numPr>
        <w:spacing w:after="0" w:line="240" w:lineRule="auto"/>
        <w:rPr>
          <w:rFonts w:ascii="Palatino Linotype" w:hAnsi="Palatino Linotype"/>
          <w:sz w:val="24"/>
          <w:szCs w:val="24"/>
        </w:rPr>
      </w:pPr>
      <w:r w:rsidRPr="00E1017E">
        <w:rPr>
          <w:rFonts w:ascii="Palatino Linotype" w:hAnsi="Palatino Linotype"/>
          <w:sz w:val="24"/>
          <w:szCs w:val="24"/>
        </w:rPr>
        <w:t>Description of the nature of the change and what it was intended to achieve;</w:t>
      </w:r>
    </w:p>
    <w:p w14:paraId="6B7C6085" w14:textId="77777777" w:rsidR="00706E54" w:rsidRPr="00E1017E" w:rsidRDefault="00706E54" w:rsidP="00706E54">
      <w:pPr>
        <w:pStyle w:val="ListParagraph"/>
        <w:numPr>
          <w:ilvl w:val="0"/>
          <w:numId w:val="14"/>
        </w:numPr>
        <w:spacing w:after="0" w:line="240" w:lineRule="auto"/>
        <w:rPr>
          <w:rFonts w:ascii="Palatino Linotype" w:hAnsi="Palatino Linotype"/>
          <w:sz w:val="24"/>
          <w:szCs w:val="24"/>
        </w:rPr>
      </w:pPr>
      <w:r w:rsidRPr="00E1017E">
        <w:rPr>
          <w:rFonts w:ascii="Palatino Linotype" w:hAnsi="Palatino Linotype"/>
          <w:sz w:val="24"/>
          <w:szCs w:val="24"/>
        </w:rPr>
        <w:t>The challenges and obstacles that had to be dealt with (anticipated and/or unexpected);</w:t>
      </w:r>
    </w:p>
    <w:p w14:paraId="1D8FB62B" w14:textId="77777777" w:rsidR="00706E54" w:rsidRPr="00B6775E" w:rsidRDefault="00706E54" w:rsidP="00706E54">
      <w:pPr>
        <w:pStyle w:val="ListParagraph"/>
        <w:numPr>
          <w:ilvl w:val="0"/>
          <w:numId w:val="14"/>
        </w:numPr>
        <w:spacing w:after="0" w:line="240" w:lineRule="auto"/>
        <w:rPr>
          <w:rFonts w:ascii="Palatino Linotype" w:hAnsi="Palatino Linotype"/>
          <w:color w:val="000000" w:themeColor="text1"/>
          <w:sz w:val="24"/>
          <w:szCs w:val="24"/>
        </w:rPr>
      </w:pPr>
      <w:r w:rsidRPr="00B6775E">
        <w:rPr>
          <w:rFonts w:ascii="Palatino Linotype" w:hAnsi="Palatino Linotype"/>
          <w:color w:val="000000" w:themeColor="text1"/>
          <w:sz w:val="24"/>
          <w:szCs w:val="24"/>
        </w:rPr>
        <w:t>The relevance and role of ‘evidence’ in supporting the change, including how decisions were made where evidence was limited, emerging, or contested;</w:t>
      </w:r>
    </w:p>
    <w:p w14:paraId="2D4C602C" w14:textId="77777777" w:rsidR="00706E54" w:rsidRPr="00E1017E" w:rsidRDefault="00706E54" w:rsidP="00706E54">
      <w:pPr>
        <w:pStyle w:val="ListParagraph"/>
        <w:numPr>
          <w:ilvl w:val="0"/>
          <w:numId w:val="14"/>
        </w:numPr>
        <w:spacing w:after="0" w:line="240" w:lineRule="auto"/>
        <w:rPr>
          <w:rFonts w:ascii="Palatino Linotype" w:hAnsi="Palatino Linotype"/>
          <w:sz w:val="24"/>
          <w:szCs w:val="24"/>
        </w:rPr>
      </w:pPr>
      <w:r w:rsidRPr="00E1017E">
        <w:rPr>
          <w:rFonts w:ascii="Palatino Linotype" w:hAnsi="Palatino Linotype"/>
          <w:sz w:val="24"/>
          <w:szCs w:val="24"/>
        </w:rPr>
        <w:t>How success (or impact) was assessed;</w:t>
      </w:r>
    </w:p>
    <w:p w14:paraId="393398A8" w14:textId="73E76237" w:rsidR="00706E54" w:rsidRPr="00706E54" w:rsidRDefault="00706E54" w:rsidP="00706E54">
      <w:pPr>
        <w:pStyle w:val="ListParagraph"/>
        <w:numPr>
          <w:ilvl w:val="0"/>
          <w:numId w:val="14"/>
        </w:numPr>
        <w:spacing w:after="0" w:line="240" w:lineRule="auto"/>
        <w:rPr>
          <w:rFonts w:ascii="Palatino Linotype" w:hAnsi="Palatino Linotype"/>
          <w:sz w:val="24"/>
          <w:szCs w:val="24"/>
        </w:rPr>
      </w:pPr>
      <w:r w:rsidRPr="00E1017E">
        <w:rPr>
          <w:rFonts w:ascii="Palatino Linotype" w:hAnsi="Palatino Linotype"/>
          <w:sz w:val="24"/>
          <w:szCs w:val="24"/>
        </w:rPr>
        <w:t xml:space="preserve">What lessons were learned and what further change (if any) is being considered; </w:t>
      </w:r>
    </w:p>
    <w:p w14:paraId="41F6AC95" w14:textId="77777777" w:rsidR="00E1017E" w:rsidRDefault="00E1017E" w:rsidP="00EA1C03">
      <w:pPr>
        <w:rPr>
          <w:rFonts w:ascii="Palatino Linotype" w:hAnsi="Palatino Linotype"/>
        </w:rPr>
      </w:pPr>
    </w:p>
    <w:p w14:paraId="6D9DA640" w14:textId="150258F5" w:rsidR="00E1017E" w:rsidRPr="001B03C3" w:rsidRDefault="00706E54" w:rsidP="00EA1C03">
      <w:pPr>
        <w:rPr>
          <w:rFonts w:ascii="Palatino Linotype" w:hAnsi="Palatino Linotype"/>
          <w:b/>
        </w:rPr>
      </w:pPr>
      <w:r w:rsidRPr="001B03C3">
        <w:rPr>
          <w:rFonts w:ascii="Palatino Linotype" w:hAnsi="Palatino Linotype"/>
          <w:b/>
        </w:rPr>
        <w:t>For this Volume 2 we would especially welcome:</w:t>
      </w:r>
    </w:p>
    <w:p w14:paraId="1903BFF4" w14:textId="77777777" w:rsidR="00E1017E" w:rsidRPr="00706E54" w:rsidRDefault="00E1017E" w:rsidP="00EA1C03">
      <w:pPr>
        <w:rPr>
          <w:rFonts w:ascii="Palatino Linotype" w:hAnsi="Palatino Linotype"/>
          <w:color w:val="000000" w:themeColor="text1"/>
        </w:rPr>
      </w:pPr>
    </w:p>
    <w:p w14:paraId="34F2C593" w14:textId="70CCAADA" w:rsidR="001B03C3" w:rsidRDefault="001B03C3" w:rsidP="00A84375">
      <w:pPr>
        <w:pStyle w:val="ListParagraph"/>
        <w:numPr>
          <w:ilvl w:val="0"/>
          <w:numId w:val="14"/>
        </w:numPr>
        <w:spacing w:after="0" w:line="240" w:lineRule="auto"/>
        <w:rPr>
          <w:rFonts w:ascii="Palatino Linotype" w:hAnsi="Palatino Linotype"/>
          <w:color w:val="000000" w:themeColor="text1"/>
          <w:sz w:val="24"/>
          <w:szCs w:val="24"/>
        </w:rPr>
      </w:pPr>
      <w:r w:rsidRPr="001B03C3">
        <w:rPr>
          <w:rFonts w:ascii="Palatino Linotype" w:hAnsi="Palatino Linotype"/>
          <w:color w:val="000000" w:themeColor="text1"/>
          <w:sz w:val="24"/>
          <w:szCs w:val="24"/>
        </w:rPr>
        <w:t xml:space="preserve">Examples of where research evidence has played a key role </w:t>
      </w:r>
      <w:r w:rsidR="00706E54" w:rsidRPr="001B03C3">
        <w:rPr>
          <w:rFonts w:ascii="Palatino Linotype" w:hAnsi="Palatino Linotype"/>
          <w:color w:val="000000" w:themeColor="text1"/>
          <w:sz w:val="24"/>
          <w:szCs w:val="24"/>
        </w:rPr>
        <w:t>in effecting</w:t>
      </w:r>
      <w:r>
        <w:rPr>
          <w:rFonts w:ascii="Palatino Linotype" w:hAnsi="Palatino Linotype"/>
          <w:color w:val="000000" w:themeColor="text1"/>
          <w:sz w:val="24"/>
          <w:szCs w:val="24"/>
        </w:rPr>
        <w:t xml:space="preserve"> change</w:t>
      </w:r>
      <w:r w:rsidR="009D68C6" w:rsidRPr="001B03C3">
        <w:rPr>
          <w:rFonts w:ascii="Palatino Linotype" w:hAnsi="Palatino Linotype"/>
          <w:color w:val="000000" w:themeColor="text1"/>
          <w:sz w:val="24"/>
          <w:szCs w:val="24"/>
        </w:rPr>
        <w:t xml:space="preserve">, </w:t>
      </w:r>
      <w:r w:rsidR="00706E54" w:rsidRPr="001B03C3">
        <w:rPr>
          <w:rFonts w:ascii="Palatino Linotype" w:hAnsi="Palatino Linotype"/>
          <w:color w:val="000000" w:themeColor="text1"/>
          <w:sz w:val="24"/>
          <w:szCs w:val="24"/>
        </w:rPr>
        <w:t xml:space="preserve">particularly </w:t>
      </w:r>
      <w:r w:rsidRPr="001B03C3">
        <w:rPr>
          <w:rFonts w:ascii="Palatino Linotype" w:hAnsi="Palatino Linotype"/>
          <w:color w:val="000000" w:themeColor="text1"/>
          <w:sz w:val="24"/>
          <w:szCs w:val="24"/>
        </w:rPr>
        <w:t xml:space="preserve">over time as </w:t>
      </w:r>
      <w:r>
        <w:rPr>
          <w:rFonts w:ascii="Palatino Linotype" w:hAnsi="Palatino Linotype"/>
          <w:color w:val="000000" w:themeColor="text1"/>
          <w:sz w:val="24"/>
          <w:szCs w:val="24"/>
        </w:rPr>
        <w:t xml:space="preserve">research evidence </w:t>
      </w:r>
      <w:r w:rsidRPr="001B03C3">
        <w:rPr>
          <w:rFonts w:ascii="Palatino Linotype" w:hAnsi="Palatino Linotype"/>
          <w:color w:val="000000" w:themeColor="text1"/>
          <w:sz w:val="24"/>
          <w:szCs w:val="24"/>
        </w:rPr>
        <w:t>has evolved</w:t>
      </w:r>
      <w:r>
        <w:rPr>
          <w:rFonts w:ascii="Palatino Linotype" w:hAnsi="Palatino Linotype"/>
          <w:color w:val="000000" w:themeColor="text1"/>
          <w:sz w:val="24"/>
          <w:szCs w:val="24"/>
        </w:rPr>
        <w:t>;</w:t>
      </w:r>
    </w:p>
    <w:p w14:paraId="09B7E542" w14:textId="77777777" w:rsidR="001B03C3" w:rsidRPr="001B03C3" w:rsidRDefault="001B03C3" w:rsidP="001B03C3">
      <w:pPr>
        <w:pStyle w:val="ListParagraph"/>
        <w:spacing w:after="0" w:line="240" w:lineRule="auto"/>
        <w:ind w:left="360"/>
        <w:rPr>
          <w:rFonts w:ascii="Palatino Linotype" w:hAnsi="Palatino Linotype"/>
          <w:color w:val="000000" w:themeColor="text1"/>
          <w:sz w:val="24"/>
          <w:szCs w:val="24"/>
        </w:rPr>
      </w:pPr>
    </w:p>
    <w:p w14:paraId="06186519" w14:textId="6D71454A" w:rsidR="00706E54" w:rsidRPr="001B03C3" w:rsidRDefault="00706E54" w:rsidP="001B03C3">
      <w:pPr>
        <w:pStyle w:val="ListParagraph"/>
        <w:numPr>
          <w:ilvl w:val="0"/>
          <w:numId w:val="13"/>
        </w:numPr>
        <w:rPr>
          <w:rFonts w:ascii="Palatino Linotype" w:hAnsi="Palatino Linotype"/>
          <w:color w:val="000000" w:themeColor="text1"/>
          <w:sz w:val="24"/>
          <w:szCs w:val="24"/>
        </w:rPr>
      </w:pPr>
      <w:r w:rsidRPr="00706E54">
        <w:rPr>
          <w:rFonts w:ascii="Palatino Linotype" w:hAnsi="Palatino Linotype"/>
          <w:color w:val="000000" w:themeColor="text1"/>
          <w:sz w:val="24"/>
          <w:szCs w:val="24"/>
          <w:shd w:val="clear" w:color="auto" w:fill="FFFFFF"/>
        </w:rPr>
        <w:t>Examples of significant change efforts that have improved delivery of correctional services and</w:t>
      </w:r>
      <w:r w:rsidR="001B03C3">
        <w:rPr>
          <w:rFonts w:ascii="Palatino Linotype" w:hAnsi="Palatino Linotype"/>
          <w:color w:val="000000" w:themeColor="text1"/>
          <w:sz w:val="24"/>
          <w:szCs w:val="24"/>
          <w:shd w:val="clear" w:color="auto" w:fill="FFFFFF"/>
        </w:rPr>
        <w:t>/or</w:t>
      </w:r>
      <w:r w:rsidRPr="00706E54">
        <w:rPr>
          <w:rFonts w:ascii="Palatino Linotype" w:hAnsi="Palatino Linotype"/>
          <w:color w:val="000000" w:themeColor="text1"/>
          <w:sz w:val="24"/>
          <w:szCs w:val="24"/>
          <w:shd w:val="clear" w:color="auto" w:fill="FFFFFF"/>
        </w:rPr>
        <w:t xml:space="preserve"> supervision in the community;</w:t>
      </w:r>
    </w:p>
    <w:p w14:paraId="6D91DCA7" w14:textId="77777777" w:rsidR="001B03C3" w:rsidRPr="001B03C3" w:rsidRDefault="001B03C3" w:rsidP="001B03C3">
      <w:pPr>
        <w:pStyle w:val="ListParagraph"/>
        <w:ind w:left="360"/>
        <w:rPr>
          <w:rFonts w:ascii="Palatino Linotype" w:hAnsi="Palatino Linotype"/>
          <w:color w:val="000000" w:themeColor="text1"/>
          <w:sz w:val="24"/>
          <w:szCs w:val="24"/>
        </w:rPr>
      </w:pPr>
    </w:p>
    <w:p w14:paraId="57E8B15E" w14:textId="5851E2AA" w:rsidR="00F277C3" w:rsidRPr="00706E54" w:rsidRDefault="001B03C3" w:rsidP="00706E54">
      <w:pPr>
        <w:pStyle w:val="ListParagraph"/>
        <w:numPr>
          <w:ilvl w:val="0"/>
          <w:numId w:val="13"/>
        </w:numPr>
        <w:rPr>
          <w:rFonts w:ascii="Palatino Linotype" w:hAnsi="Palatino Linotype"/>
          <w:color w:val="000000" w:themeColor="text1"/>
          <w:sz w:val="24"/>
          <w:szCs w:val="24"/>
        </w:rPr>
      </w:pPr>
      <w:r>
        <w:rPr>
          <w:rFonts w:ascii="Palatino Linotype" w:hAnsi="Palatino Linotype"/>
          <w:color w:val="000000" w:themeColor="text1"/>
          <w:sz w:val="24"/>
          <w:szCs w:val="24"/>
        </w:rPr>
        <w:lastRenderedPageBreak/>
        <w:t>H</w:t>
      </w:r>
      <w:r w:rsidR="00F277C3" w:rsidRPr="00706E54">
        <w:rPr>
          <w:rFonts w:ascii="Palatino Linotype" w:hAnsi="Palatino Linotype"/>
          <w:color w:val="000000" w:themeColor="text1"/>
          <w:sz w:val="24"/>
          <w:szCs w:val="24"/>
        </w:rPr>
        <w:t xml:space="preserve">ow </w:t>
      </w:r>
      <w:r w:rsidR="00706E54" w:rsidRPr="00706E54">
        <w:rPr>
          <w:rFonts w:ascii="Palatino Linotype" w:hAnsi="Palatino Linotype"/>
          <w:color w:val="000000" w:themeColor="text1"/>
          <w:sz w:val="24"/>
          <w:szCs w:val="24"/>
        </w:rPr>
        <w:t xml:space="preserve">co-design and peer-led initiatives have had significant impact in changing </w:t>
      </w:r>
      <w:r w:rsidR="00F277C3" w:rsidRPr="00706E54">
        <w:rPr>
          <w:rFonts w:ascii="Palatino Linotype" w:hAnsi="Palatino Linotype"/>
          <w:color w:val="000000" w:themeColor="text1"/>
          <w:sz w:val="24"/>
          <w:szCs w:val="24"/>
        </w:rPr>
        <w:t xml:space="preserve">organizational culture, climate and </w:t>
      </w:r>
      <w:r w:rsidR="00706E54" w:rsidRPr="00706E54">
        <w:rPr>
          <w:rFonts w:ascii="Palatino Linotype" w:hAnsi="Palatino Linotype"/>
          <w:color w:val="000000" w:themeColor="text1"/>
          <w:sz w:val="24"/>
          <w:szCs w:val="24"/>
        </w:rPr>
        <w:t>the well-being of both staff and incarcerated individuals</w:t>
      </w:r>
      <w:r w:rsidR="00F277C3" w:rsidRPr="00706E54">
        <w:rPr>
          <w:rFonts w:ascii="Palatino Linotype" w:hAnsi="Palatino Linotype"/>
          <w:color w:val="000000" w:themeColor="text1"/>
          <w:sz w:val="24"/>
          <w:szCs w:val="24"/>
        </w:rPr>
        <w:t xml:space="preserve">; </w:t>
      </w:r>
    </w:p>
    <w:p w14:paraId="0440A648" w14:textId="77777777" w:rsidR="00706E54" w:rsidRPr="00706E54" w:rsidRDefault="00706E54" w:rsidP="00706E54">
      <w:pPr>
        <w:pStyle w:val="ListParagraph"/>
        <w:rPr>
          <w:rFonts w:ascii="Palatino Linotype" w:hAnsi="Palatino Linotype"/>
          <w:color w:val="000000" w:themeColor="text1"/>
          <w:sz w:val="24"/>
          <w:szCs w:val="24"/>
        </w:rPr>
      </w:pPr>
    </w:p>
    <w:p w14:paraId="0F9B597B" w14:textId="1098DCA2" w:rsidR="001B03C3" w:rsidRDefault="001B03C3" w:rsidP="001B03C3">
      <w:pPr>
        <w:pStyle w:val="ListParagraph"/>
        <w:numPr>
          <w:ilvl w:val="0"/>
          <w:numId w:val="13"/>
        </w:numPr>
        <w:rPr>
          <w:rFonts w:ascii="Palatino Linotype" w:hAnsi="Palatino Linotype"/>
          <w:color w:val="000000" w:themeColor="text1"/>
          <w:sz w:val="24"/>
          <w:szCs w:val="24"/>
        </w:rPr>
      </w:pPr>
      <w:r w:rsidRPr="00706E54">
        <w:rPr>
          <w:rFonts w:ascii="Palatino Linotype" w:hAnsi="Palatino Linotype"/>
          <w:color w:val="000000" w:themeColor="text1"/>
          <w:sz w:val="24"/>
          <w:szCs w:val="24"/>
        </w:rPr>
        <w:t>Research looking at the perspectives of practitioners and those with lived experience on the impact of change and its perceived benefits or drawbacks</w:t>
      </w:r>
      <w:r>
        <w:rPr>
          <w:rFonts w:ascii="Palatino Linotype" w:hAnsi="Palatino Linotype"/>
          <w:color w:val="000000" w:themeColor="text1"/>
          <w:sz w:val="24"/>
          <w:szCs w:val="24"/>
        </w:rPr>
        <w:t>, including change resulting from adoption of new technology</w:t>
      </w:r>
      <w:r w:rsidRPr="00706E54">
        <w:rPr>
          <w:rFonts w:ascii="Palatino Linotype" w:hAnsi="Palatino Linotype"/>
          <w:color w:val="000000" w:themeColor="text1"/>
          <w:sz w:val="24"/>
          <w:szCs w:val="24"/>
        </w:rPr>
        <w:t xml:space="preserve">; </w:t>
      </w:r>
    </w:p>
    <w:p w14:paraId="7C73A668" w14:textId="77777777" w:rsidR="001B03C3" w:rsidRPr="001B03C3" w:rsidRDefault="001B03C3" w:rsidP="001B03C3">
      <w:pPr>
        <w:pStyle w:val="ListParagraph"/>
        <w:rPr>
          <w:rFonts w:ascii="Palatino Linotype" w:hAnsi="Palatino Linotype"/>
          <w:color w:val="000000" w:themeColor="text1"/>
          <w:sz w:val="24"/>
          <w:szCs w:val="24"/>
        </w:rPr>
      </w:pPr>
    </w:p>
    <w:p w14:paraId="5354EF78" w14:textId="4AEC1D83" w:rsidR="001B03C3" w:rsidRDefault="001B03C3" w:rsidP="001B03C3">
      <w:pPr>
        <w:pStyle w:val="ListParagraph"/>
        <w:numPr>
          <w:ilvl w:val="0"/>
          <w:numId w:val="13"/>
        </w:numPr>
        <w:rPr>
          <w:rFonts w:ascii="Palatino Linotype" w:hAnsi="Palatino Linotype"/>
          <w:color w:val="000000" w:themeColor="text1"/>
          <w:sz w:val="24"/>
          <w:szCs w:val="24"/>
        </w:rPr>
      </w:pPr>
      <w:r>
        <w:rPr>
          <w:rFonts w:ascii="Palatino Linotype" w:hAnsi="Palatino Linotype"/>
          <w:color w:val="000000" w:themeColor="text1"/>
          <w:sz w:val="24"/>
          <w:szCs w:val="24"/>
        </w:rPr>
        <w:t xml:space="preserve">Change for dealing differentially with particular sub-groups of justice-involved individuals (e.g., the elderly; the mentally ill … etc.); </w:t>
      </w:r>
    </w:p>
    <w:p w14:paraId="55C46F97" w14:textId="77777777" w:rsidR="001B03C3" w:rsidRPr="001B03C3" w:rsidRDefault="001B03C3" w:rsidP="001B03C3">
      <w:pPr>
        <w:pStyle w:val="ListParagraph"/>
        <w:rPr>
          <w:rFonts w:ascii="Palatino Linotype" w:hAnsi="Palatino Linotype"/>
          <w:color w:val="000000" w:themeColor="text1"/>
        </w:rPr>
      </w:pPr>
    </w:p>
    <w:p w14:paraId="275F7F4E" w14:textId="77777777" w:rsidR="001B03C3" w:rsidRPr="001B03C3" w:rsidRDefault="00706E54" w:rsidP="001B03C3">
      <w:pPr>
        <w:pStyle w:val="ListParagraph"/>
        <w:numPr>
          <w:ilvl w:val="0"/>
          <w:numId w:val="13"/>
        </w:numPr>
        <w:rPr>
          <w:rFonts w:ascii="Palatino Linotype" w:hAnsi="Palatino Linotype"/>
          <w:color w:val="000000" w:themeColor="text1"/>
          <w:sz w:val="24"/>
          <w:szCs w:val="24"/>
        </w:rPr>
      </w:pPr>
      <w:r w:rsidRPr="001B03C3">
        <w:rPr>
          <w:rFonts w:ascii="Palatino Linotype" w:hAnsi="Palatino Linotype"/>
          <w:color w:val="000000" w:themeColor="text1"/>
        </w:rPr>
        <w:t xml:space="preserve">Discussion </w:t>
      </w:r>
      <w:r w:rsidR="00EA1C03" w:rsidRPr="001B03C3">
        <w:rPr>
          <w:rFonts w:ascii="Palatino Linotype" w:hAnsi="Palatino Linotype"/>
          <w:color w:val="000000" w:themeColor="text1"/>
        </w:rPr>
        <w:t>of systemic change to influence correctional populations (e.g., to reduce over-crowding; reduce pre-trial populations; reduce size of probation caseloads etc.)</w:t>
      </w:r>
      <w:r w:rsidRPr="001B03C3">
        <w:rPr>
          <w:rFonts w:ascii="Palatino Linotype" w:hAnsi="Palatino Linotype"/>
          <w:color w:val="000000" w:themeColor="text1"/>
        </w:rPr>
        <w:t>, especially in low resource contexts;</w:t>
      </w:r>
    </w:p>
    <w:p w14:paraId="15A3A696" w14:textId="77777777" w:rsidR="001B03C3" w:rsidRPr="001B03C3" w:rsidRDefault="001B03C3" w:rsidP="001B03C3">
      <w:pPr>
        <w:pStyle w:val="ListParagraph"/>
        <w:rPr>
          <w:rFonts w:ascii="Palatino Linotype" w:hAnsi="Palatino Linotype"/>
          <w:color w:val="000000" w:themeColor="text1"/>
        </w:rPr>
      </w:pPr>
    </w:p>
    <w:p w14:paraId="5ABEE7AD" w14:textId="08F7D97E" w:rsidR="00E1017E" w:rsidRPr="001B03C3" w:rsidRDefault="001B03C3" w:rsidP="001B03C3">
      <w:pPr>
        <w:pStyle w:val="ListParagraph"/>
        <w:numPr>
          <w:ilvl w:val="0"/>
          <w:numId w:val="13"/>
        </w:numPr>
        <w:rPr>
          <w:rFonts w:ascii="Palatino Linotype" w:hAnsi="Palatino Linotype"/>
          <w:color w:val="000000" w:themeColor="text1"/>
          <w:sz w:val="24"/>
          <w:szCs w:val="24"/>
        </w:rPr>
      </w:pPr>
      <w:r w:rsidRPr="001B03C3">
        <w:rPr>
          <w:rFonts w:ascii="Palatino Linotype" w:hAnsi="Palatino Linotype"/>
          <w:color w:val="000000" w:themeColor="text1"/>
        </w:rPr>
        <w:t xml:space="preserve">Discussion </w:t>
      </w:r>
      <w:r w:rsidR="00EA1C03" w:rsidRPr="001B03C3">
        <w:rPr>
          <w:rFonts w:ascii="Palatino Linotype" w:hAnsi="Palatino Linotype"/>
          <w:color w:val="000000" w:themeColor="text1"/>
        </w:rPr>
        <w:t xml:space="preserve">of how </w:t>
      </w:r>
      <w:r w:rsidR="00706E54" w:rsidRPr="001B03C3">
        <w:rPr>
          <w:rFonts w:ascii="Palatino Linotype" w:hAnsi="Palatino Linotype"/>
          <w:color w:val="000000" w:themeColor="text1"/>
        </w:rPr>
        <w:t xml:space="preserve">the repercussions </w:t>
      </w:r>
      <w:r w:rsidR="00EA1C03" w:rsidRPr="001B03C3">
        <w:rPr>
          <w:rFonts w:ascii="Palatino Linotype" w:hAnsi="Palatino Linotype"/>
          <w:color w:val="000000" w:themeColor="text1"/>
        </w:rPr>
        <w:t xml:space="preserve">of unplanned or unwelcomed change </w:t>
      </w:r>
      <w:r w:rsidR="00E1017E" w:rsidRPr="001B03C3">
        <w:rPr>
          <w:rFonts w:ascii="Palatino Linotype" w:hAnsi="Palatino Linotype"/>
          <w:color w:val="000000" w:themeColor="text1"/>
        </w:rPr>
        <w:t xml:space="preserve">were </w:t>
      </w:r>
      <w:r w:rsidR="00EA1C03" w:rsidRPr="001B03C3">
        <w:rPr>
          <w:rFonts w:ascii="Palatino Linotype" w:hAnsi="Palatino Linotype"/>
          <w:color w:val="000000" w:themeColor="text1"/>
        </w:rPr>
        <w:t xml:space="preserve">dealt with </w:t>
      </w:r>
      <w:r w:rsidR="00E1017E" w:rsidRPr="001B03C3">
        <w:rPr>
          <w:rFonts w:ascii="Palatino Linotype" w:hAnsi="Palatino Linotype"/>
          <w:color w:val="000000" w:themeColor="text1"/>
        </w:rPr>
        <w:t xml:space="preserve">effectively </w:t>
      </w:r>
      <w:r w:rsidR="00EA1C03" w:rsidRPr="001B03C3">
        <w:rPr>
          <w:rFonts w:ascii="Palatino Linotype" w:hAnsi="Palatino Linotype"/>
          <w:color w:val="000000" w:themeColor="text1"/>
        </w:rPr>
        <w:t xml:space="preserve">(e.g., </w:t>
      </w:r>
      <w:r w:rsidRPr="001B03C3">
        <w:rPr>
          <w:rFonts w:ascii="Palatino Linotype" w:hAnsi="Palatino Linotype"/>
          <w:color w:val="000000" w:themeColor="text1"/>
        </w:rPr>
        <w:t xml:space="preserve">response to </w:t>
      </w:r>
      <w:r w:rsidR="00EA1C03" w:rsidRPr="001B03C3">
        <w:rPr>
          <w:rFonts w:ascii="Palatino Linotype" w:hAnsi="Palatino Linotype"/>
          <w:color w:val="000000" w:themeColor="text1"/>
        </w:rPr>
        <w:t>significant legislative or policy changes);</w:t>
      </w:r>
      <w:r w:rsidR="00325846" w:rsidRPr="001B03C3">
        <w:rPr>
          <w:rFonts w:ascii="Aptos" w:hAnsi="Aptos"/>
          <w:color w:val="000000" w:themeColor="text1"/>
          <w:shd w:val="clear" w:color="auto" w:fill="FFFFFF"/>
        </w:rPr>
        <w:t xml:space="preserve"> </w:t>
      </w:r>
    </w:p>
    <w:p w14:paraId="39145581" w14:textId="5D84C6F4" w:rsidR="00A92084" w:rsidRPr="0007229A" w:rsidRDefault="00A92084" w:rsidP="0007229A">
      <w:pPr>
        <w:rPr>
          <w:rFonts w:ascii="Palatino Linotype" w:hAnsi="Palatino Linotype"/>
        </w:rPr>
      </w:pPr>
    </w:p>
    <w:p w14:paraId="5D2F64B9" w14:textId="77777777" w:rsidR="006E52F8" w:rsidRPr="008A19AF" w:rsidRDefault="006E52F8" w:rsidP="006E52F8">
      <w:pPr>
        <w:jc w:val="both"/>
        <w:rPr>
          <w:rFonts w:ascii="Palatino Linotype" w:hAnsi="Palatino Linotype" w:cs="Times New Roman (Body CS)"/>
          <w:b/>
          <w:smallCaps/>
        </w:rPr>
      </w:pPr>
      <w:r w:rsidRPr="008A19AF">
        <w:rPr>
          <w:rFonts w:ascii="Palatino Linotype" w:hAnsi="Palatino Linotype" w:cs="Times New Roman (Body CS)"/>
          <w:b/>
          <w:smallCaps/>
        </w:rPr>
        <w:t xml:space="preserve">How Should You Submit Your Paper? </w:t>
      </w:r>
    </w:p>
    <w:p w14:paraId="0EE35C6C" w14:textId="77777777" w:rsidR="0007229A" w:rsidRDefault="0007229A" w:rsidP="006E52F8">
      <w:pPr>
        <w:jc w:val="both"/>
        <w:rPr>
          <w:rFonts w:ascii="Palatino Linotype" w:hAnsi="Palatino Linotype"/>
        </w:rPr>
      </w:pPr>
    </w:p>
    <w:p w14:paraId="1B9DAEE8" w14:textId="763B69D1" w:rsidR="001B03C3" w:rsidRPr="001B03C3" w:rsidRDefault="001B03C3" w:rsidP="001B03C3">
      <w:pPr>
        <w:pStyle w:val="ListParagraph"/>
        <w:ind w:left="0"/>
        <w:jc w:val="both"/>
        <w:rPr>
          <w:rFonts w:ascii="Palatino Linotype" w:hAnsi="Palatino Linotype" w:cs="Times New Roman"/>
          <w:i/>
          <w:color w:val="000000" w:themeColor="text1"/>
          <w:sz w:val="24"/>
          <w:szCs w:val="24"/>
        </w:rPr>
      </w:pPr>
      <w:r>
        <w:rPr>
          <w:rFonts w:ascii="Palatino Linotype" w:hAnsi="Palatino Linotype" w:cs="Times New Roman"/>
          <w:color w:val="000000" w:themeColor="text1"/>
          <w:sz w:val="24"/>
          <w:szCs w:val="24"/>
        </w:rPr>
        <w:t xml:space="preserve">In </w:t>
      </w:r>
      <w:r w:rsidRPr="00313650">
        <w:rPr>
          <w:rFonts w:ascii="Palatino Linotype" w:hAnsi="Palatino Linotype" w:cs="Times New Roman"/>
          <w:color w:val="000000" w:themeColor="text1"/>
          <w:sz w:val="24"/>
          <w:szCs w:val="24"/>
        </w:rPr>
        <w:t xml:space="preserve">submitting your manuscript, we ask that you </w:t>
      </w:r>
      <w:r>
        <w:rPr>
          <w:rFonts w:ascii="Palatino Linotype" w:hAnsi="Palatino Linotype" w:cs="Times New Roman"/>
          <w:color w:val="000000" w:themeColor="text1"/>
          <w:sz w:val="24"/>
          <w:szCs w:val="24"/>
        </w:rPr>
        <w:t xml:space="preserve">provide </w:t>
      </w:r>
      <w:r w:rsidRPr="00313650">
        <w:rPr>
          <w:rFonts w:ascii="Palatino Linotype" w:hAnsi="Palatino Linotype" w:cs="Times New Roman"/>
          <w:color w:val="000000" w:themeColor="text1"/>
          <w:sz w:val="24"/>
          <w:szCs w:val="24"/>
        </w:rPr>
        <w:t xml:space="preserve">a succinct summary of how </w:t>
      </w:r>
      <w:r>
        <w:rPr>
          <w:rFonts w:ascii="Palatino Linotype" w:hAnsi="Palatino Linotype" w:cs="Times New Roman"/>
          <w:color w:val="000000" w:themeColor="text1"/>
          <w:sz w:val="24"/>
          <w:szCs w:val="24"/>
        </w:rPr>
        <w:t xml:space="preserve">the </w:t>
      </w:r>
      <w:r w:rsidRPr="00313650">
        <w:rPr>
          <w:rFonts w:ascii="Palatino Linotype" w:hAnsi="Palatino Linotype" w:cs="Times New Roman"/>
          <w:color w:val="000000" w:themeColor="text1"/>
          <w:sz w:val="24"/>
          <w:szCs w:val="24"/>
        </w:rPr>
        <w:t>paper specifically relate</w:t>
      </w:r>
      <w:r>
        <w:rPr>
          <w:rFonts w:ascii="Palatino Linotype" w:hAnsi="Palatino Linotype" w:cs="Times New Roman"/>
          <w:color w:val="000000" w:themeColor="text1"/>
          <w:sz w:val="24"/>
          <w:szCs w:val="24"/>
        </w:rPr>
        <w:t>s</w:t>
      </w:r>
      <w:r w:rsidRPr="00313650">
        <w:rPr>
          <w:rFonts w:ascii="Palatino Linotype" w:hAnsi="Palatino Linotype" w:cs="Times New Roman"/>
          <w:color w:val="000000" w:themeColor="text1"/>
          <w:sz w:val="24"/>
          <w:szCs w:val="24"/>
        </w:rPr>
        <w:t xml:space="preserve"> to the overall Theme of the Edition </w:t>
      </w:r>
      <w:r>
        <w:rPr>
          <w:rFonts w:ascii="Palatino Linotype" w:hAnsi="Palatino Linotype" w:cs="Times New Roman"/>
          <w:color w:val="000000" w:themeColor="text1"/>
          <w:sz w:val="24"/>
          <w:szCs w:val="24"/>
        </w:rPr>
        <w:t xml:space="preserve">and to one or more of </w:t>
      </w:r>
      <w:r w:rsidRPr="00313650">
        <w:rPr>
          <w:rFonts w:ascii="Palatino Linotype" w:hAnsi="Palatino Linotype" w:cs="Times New Roman"/>
          <w:color w:val="000000" w:themeColor="text1"/>
          <w:sz w:val="24"/>
          <w:szCs w:val="24"/>
        </w:rPr>
        <w:t xml:space="preserve"> </w:t>
      </w:r>
      <w:r>
        <w:rPr>
          <w:rFonts w:ascii="Palatino Linotype" w:hAnsi="Palatino Linotype" w:cs="Times New Roman"/>
          <w:color w:val="000000" w:themeColor="text1"/>
          <w:sz w:val="24"/>
          <w:szCs w:val="24"/>
        </w:rPr>
        <w:t xml:space="preserve">the </w:t>
      </w:r>
      <w:r w:rsidRPr="00313650">
        <w:rPr>
          <w:rFonts w:ascii="Palatino Linotype" w:hAnsi="Palatino Linotype" w:cs="Times New Roman"/>
          <w:color w:val="000000" w:themeColor="text1"/>
          <w:sz w:val="24"/>
          <w:szCs w:val="24"/>
        </w:rPr>
        <w:t>sub-theme</w:t>
      </w:r>
      <w:r>
        <w:rPr>
          <w:rFonts w:ascii="Palatino Linotype" w:hAnsi="Palatino Linotype" w:cs="Times New Roman"/>
          <w:color w:val="000000" w:themeColor="text1"/>
          <w:sz w:val="24"/>
          <w:szCs w:val="24"/>
        </w:rPr>
        <w:t>s</w:t>
      </w:r>
      <w:r w:rsidRPr="00313650">
        <w:rPr>
          <w:rFonts w:ascii="Palatino Linotype" w:hAnsi="Palatino Linotype" w:cs="Times New Roman"/>
          <w:color w:val="000000" w:themeColor="text1"/>
          <w:sz w:val="24"/>
          <w:szCs w:val="24"/>
        </w:rPr>
        <w:t xml:space="preserve">. </w:t>
      </w:r>
      <w:r w:rsidRPr="001B03C3">
        <w:rPr>
          <w:rFonts w:ascii="Palatino Linotype" w:hAnsi="Palatino Linotype" w:cs="Times New Roman"/>
          <w:i/>
          <w:color w:val="000000" w:themeColor="text1"/>
          <w:sz w:val="24"/>
          <w:szCs w:val="24"/>
        </w:rPr>
        <w:t>Your manuscript may not be accepted without this</w:t>
      </w:r>
      <w:r>
        <w:rPr>
          <w:rFonts w:ascii="Palatino Linotype" w:hAnsi="Palatino Linotype" w:cs="Times New Roman"/>
          <w:i/>
          <w:color w:val="000000" w:themeColor="text1"/>
          <w:sz w:val="24"/>
          <w:szCs w:val="24"/>
        </w:rPr>
        <w:t>.</w:t>
      </w:r>
    </w:p>
    <w:p w14:paraId="1F223AA6" w14:textId="3ED20F31" w:rsidR="00C30385" w:rsidRDefault="006E52F8" w:rsidP="006E52F8">
      <w:pPr>
        <w:jc w:val="both"/>
        <w:rPr>
          <w:rFonts w:ascii="Palatino Linotype" w:hAnsi="Palatino Linotype"/>
        </w:rPr>
      </w:pPr>
      <w:r w:rsidRPr="008A19AF">
        <w:rPr>
          <w:rFonts w:ascii="Palatino Linotype" w:hAnsi="Palatino Linotype"/>
        </w:rPr>
        <w:t xml:space="preserve">Manuscripts should follow the </w:t>
      </w:r>
      <w:r w:rsidRPr="008A19AF">
        <w:rPr>
          <w:rFonts w:ascii="Palatino Linotype" w:hAnsi="Palatino Linotype"/>
          <w:b/>
          <w:i/>
        </w:rPr>
        <w:t>Guidelines for Authors</w:t>
      </w:r>
      <w:r w:rsidRPr="008A19AF">
        <w:rPr>
          <w:rFonts w:ascii="Palatino Linotype" w:hAnsi="Palatino Linotype"/>
        </w:rPr>
        <w:t xml:space="preserve"> for the Journal</w:t>
      </w:r>
      <w:r w:rsidR="00C30385" w:rsidRPr="008A19AF">
        <w:rPr>
          <w:rFonts w:ascii="Palatino Linotype" w:hAnsi="Palatino Linotype"/>
        </w:rPr>
        <w:t xml:space="preserve">. </w:t>
      </w:r>
    </w:p>
    <w:p w14:paraId="2F7D812E" w14:textId="77777777" w:rsidR="00CF09F3" w:rsidRPr="008A19AF" w:rsidRDefault="00CF09F3" w:rsidP="006E52F8">
      <w:pPr>
        <w:jc w:val="both"/>
        <w:rPr>
          <w:rFonts w:ascii="Palatino Linotype" w:hAnsi="Palatino Linotype"/>
        </w:rPr>
      </w:pPr>
    </w:p>
    <w:p w14:paraId="2C063374" w14:textId="58079F7B" w:rsidR="00C30385" w:rsidRPr="008A19AF" w:rsidRDefault="00C30385" w:rsidP="006E52F8">
      <w:pPr>
        <w:jc w:val="both"/>
        <w:rPr>
          <w:rFonts w:ascii="Palatino Linotype" w:hAnsi="Palatino Linotype"/>
          <w:b/>
        </w:rPr>
      </w:pPr>
      <w:r w:rsidRPr="008A19AF">
        <w:rPr>
          <w:rFonts w:ascii="Palatino Linotype" w:hAnsi="Palatino Linotype"/>
          <w:b/>
        </w:rPr>
        <w:t>(</w:t>
      </w:r>
      <w:hyperlink r:id="rId9" w:history="1">
        <w:r w:rsidRPr="008A19AF">
          <w:rPr>
            <w:rStyle w:val="Hyperlink"/>
            <w:rFonts w:ascii="Palatino Linotype" w:hAnsi="Palatino Linotype"/>
            <w:b/>
          </w:rPr>
          <w:t>https://icpa.org/resources/advancing-corrections-journal/manuscript-guidelines-for-authors.html</w:t>
        </w:r>
      </w:hyperlink>
      <w:r w:rsidRPr="008A19AF">
        <w:rPr>
          <w:rFonts w:ascii="Palatino Linotype" w:hAnsi="Palatino Linotype"/>
          <w:b/>
        </w:rPr>
        <w:t>)</w:t>
      </w:r>
    </w:p>
    <w:p w14:paraId="3BB285AD" w14:textId="77777777" w:rsidR="00D87702" w:rsidRDefault="00D87702" w:rsidP="006E52F8">
      <w:pPr>
        <w:jc w:val="both"/>
        <w:rPr>
          <w:rFonts w:ascii="Palatino Linotype" w:hAnsi="Palatino Linotype"/>
        </w:rPr>
      </w:pPr>
    </w:p>
    <w:p w14:paraId="77769F12" w14:textId="4888AF8A" w:rsidR="008A19AF" w:rsidRDefault="006E52F8" w:rsidP="006E52F8">
      <w:pPr>
        <w:jc w:val="both"/>
        <w:rPr>
          <w:rFonts w:ascii="Palatino Linotype" w:hAnsi="Palatino Linotype"/>
        </w:rPr>
      </w:pPr>
      <w:r w:rsidRPr="008A19AF">
        <w:rPr>
          <w:rFonts w:ascii="Palatino Linotype" w:hAnsi="Palatino Linotype"/>
        </w:rPr>
        <w:t>Suggested page length is from 7 to 15 pages (about 2,000 to 5,000 word-count</w:t>
      </w:r>
      <w:r w:rsidR="00C30385" w:rsidRPr="008A19AF">
        <w:rPr>
          <w:rFonts w:ascii="Palatino Linotype" w:hAnsi="Palatino Linotype"/>
        </w:rPr>
        <w:t xml:space="preserve"> </w:t>
      </w:r>
      <w:r w:rsidR="00D729D4" w:rsidRPr="008A19AF">
        <w:rPr>
          <w:rFonts w:ascii="Palatino Linotype" w:hAnsi="Palatino Linotype"/>
        </w:rPr>
        <w:t>without references</w:t>
      </w:r>
      <w:r w:rsidRPr="008A19AF">
        <w:rPr>
          <w:rFonts w:ascii="Palatino Linotype" w:hAnsi="Palatino Linotype"/>
        </w:rPr>
        <w:t xml:space="preserve">), although lengthier research-oriented manuscripts or reviews may be considered based on merit. Whenever appropriate, papers should include referencing of other related scholarly work, though it is emphasized that </w:t>
      </w:r>
      <w:r w:rsidRPr="008A19AF">
        <w:rPr>
          <w:rFonts w:ascii="Palatino Linotype" w:hAnsi="Palatino Linotype"/>
          <w:i/>
        </w:rPr>
        <w:t>Advancing Corrections</w:t>
      </w:r>
      <w:r w:rsidRPr="008A19AF">
        <w:rPr>
          <w:rFonts w:ascii="Palatino Linotype" w:hAnsi="Palatino Linotype"/>
        </w:rPr>
        <w:t xml:space="preserve"> is not intended as an academic publication. Papers should be respectful of evidence but should be written in a way that appeals to practitioners. </w:t>
      </w:r>
    </w:p>
    <w:p w14:paraId="794EE0F6" w14:textId="77777777" w:rsidR="0048216D" w:rsidRDefault="0048216D" w:rsidP="006E52F8">
      <w:pPr>
        <w:jc w:val="both"/>
        <w:rPr>
          <w:rFonts w:ascii="Palatino Linotype" w:hAnsi="Palatino Linotype"/>
        </w:rPr>
      </w:pPr>
    </w:p>
    <w:p w14:paraId="3AF339A7" w14:textId="77777777" w:rsidR="0048216D" w:rsidRDefault="0048216D" w:rsidP="0048216D">
      <w:pPr>
        <w:jc w:val="both"/>
        <w:rPr>
          <w:rFonts w:ascii="Palatino Linotype" w:hAnsi="Palatino Linotype"/>
          <w:b/>
          <w:bCs/>
          <w:smallCaps/>
        </w:rPr>
      </w:pPr>
      <w:r w:rsidRPr="00706E54">
        <w:rPr>
          <w:rFonts w:ascii="Palatino Linotype" w:hAnsi="Palatino Linotype"/>
          <w:b/>
          <w:bCs/>
          <w:smallCaps/>
        </w:rPr>
        <w:t>Guidelines for Submission</w:t>
      </w:r>
    </w:p>
    <w:p w14:paraId="3B017D57" w14:textId="77777777" w:rsidR="0048216D" w:rsidRDefault="0048216D" w:rsidP="006E52F8">
      <w:pPr>
        <w:jc w:val="both"/>
        <w:rPr>
          <w:rFonts w:ascii="Palatino Linotype" w:hAnsi="Palatino Linotype"/>
        </w:rPr>
      </w:pPr>
    </w:p>
    <w:p w14:paraId="61B346F5" w14:textId="3B61A304" w:rsidR="0048216D" w:rsidRPr="0048216D" w:rsidRDefault="0048216D" w:rsidP="0048216D">
      <w:pPr>
        <w:jc w:val="both"/>
        <w:rPr>
          <w:rFonts w:ascii="Palatino Linotype" w:hAnsi="Palatino Linotype"/>
        </w:rPr>
      </w:pPr>
      <w:r w:rsidRPr="0048216D">
        <w:rPr>
          <w:rFonts w:ascii="Palatino Linotype" w:hAnsi="Palatino Linotype"/>
        </w:rPr>
        <w:t>Please submit manuscripts to Frank Porporino, Ph.D. (Chair, ICPA Research and Development Network; Editor, Advancing Corrections</w:t>
      </w:r>
      <w:r>
        <w:rPr>
          <w:rFonts w:ascii="Palatino Linotype" w:hAnsi="Palatino Linotype"/>
        </w:rPr>
        <w:t xml:space="preserve"> Journal</w:t>
      </w:r>
      <w:r w:rsidRPr="0048216D">
        <w:rPr>
          <w:rFonts w:ascii="Palatino Linotype" w:hAnsi="Palatino Linotype"/>
        </w:rPr>
        <w:t xml:space="preserve">) at </w:t>
      </w:r>
      <w:r w:rsidRPr="0048216D">
        <w:rPr>
          <w:rFonts w:ascii="Palatino Linotype" w:hAnsi="Palatino Linotype"/>
          <w:u w:val="single"/>
        </w:rPr>
        <w:t>fporporino@icpa.org</w:t>
      </w:r>
      <w:r w:rsidRPr="0048216D">
        <w:rPr>
          <w:rFonts w:ascii="Palatino Linotype" w:hAnsi="Palatino Linotype"/>
        </w:rPr>
        <w:t>.</w:t>
      </w:r>
    </w:p>
    <w:p w14:paraId="35B61BD7" w14:textId="77777777" w:rsidR="0048216D" w:rsidRPr="0048216D" w:rsidRDefault="0048216D" w:rsidP="0048216D">
      <w:pPr>
        <w:jc w:val="both"/>
        <w:rPr>
          <w:rFonts w:ascii="Palatino Linotype" w:hAnsi="Palatino Linotype"/>
        </w:rPr>
      </w:pPr>
    </w:p>
    <w:p w14:paraId="2656E418" w14:textId="77777777" w:rsidR="0048216D" w:rsidRPr="0048216D" w:rsidRDefault="0048216D" w:rsidP="0048216D">
      <w:pPr>
        <w:jc w:val="both"/>
        <w:rPr>
          <w:rFonts w:ascii="Palatino Linotype" w:hAnsi="Palatino Linotype"/>
        </w:rPr>
      </w:pPr>
      <w:r w:rsidRPr="0048216D">
        <w:rPr>
          <w:rFonts w:ascii="Palatino Linotype" w:hAnsi="Palatino Linotype"/>
        </w:rPr>
        <w:lastRenderedPageBreak/>
        <w:t>Please email your submission as a Word document and include:</w:t>
      </w:r>
    </w:p>
    <w:p w14:paraId="6E793027" w14:textId="77777777" w:rsidR="0048216D" w:rsidRPr="0048216D" w:rsidRDefault="0048216D" w:rsidP="0048216D">
      <w:pPr>
        <w:jc w:val="both"/>
        <w:rPr>
          <w:rFonts w:ascii="Palatino Linotype" w:hAnsi="Palatino Linotype"/>
        </w:rPr>
      </w:pPr>
    </w:p>
    <w:p w14:paraId="3A39344A" w14:textId="77777777" w:rsidR="0048216D" w:rsidRPr="0048216D" w:rsidRDefault="0048216D" w:rsidP="0048216D">
      <w:pPr>
        <w:jc w:val="both"/>
        <w:rPr>
          <w:rFonts w:ascii="Palatino Linotype" w:hAnsi="Palatino Linotype"/>
        </w:rPr>
      </w:pPr>
      <w:r w:rsidRPr="0048216D">
        <w:rPr>
          <w:rFonts w:ascii="Palatino Linotype" w:hAnsi="Palatino Linotype"/>
        </w:rPr>
        <w:t>- An abstract</w:t>
      </w:r>
    </w:p>
    <w:p w14:paraId="3F97D8EB" w14:textId="77777777" w:rsidR="0048216D" w:rsidRPr="0048216D" w:rsidRDefault="0048216D" w:rsidP="0048216D">
      <w:pPr>
        <w:jc w:val="both"/>
        <w:rPr>
          <w:rFonts w:ascii="Palatino Linotype" w:hAnsi="Palatino Linotype"/>
        </w:rPr>
      </w:pPr>
      <w:r w:rsidRPr="0048216D">
        <w:rPr>
          <w:rFonts w:ascii="Palatino Linotype" w:hAnsi="Palatino Linotype"/>
        </w:rPr>
        <w:t>- Any figures (if applicable)</w:t>
      </w:r>
    </w:p>
    <w:p w14:paraId="3F6987A3" w14:textId="77777777" w:rsidR="0048216D" w:rsidRPr="0048216D" w:rsidRDefault="0048216D" w:rsidP="0048216D">
      <w:pPr>
        <w:jc w:val="both"/>
        <w:rPr>
          <w:rFonts w:ascii="Palatino Linotype" w:hAnsi="Palatino Linotype"/>
        </w:rPr>
      </w:pPr>
      <w:r w:rsidRPr="0048216D">
        <w:rPr>
          <w:rFonts w:ascii="Palatino Linotype" w:hAnsi="Palatino Linotype"/>
        </w:rPr>
        <w:t>- Author details</w:t>
      </w:r>
    </w:p>
    <w:p w14:paraId="4E855101" w14:textId="77777777" w:rsidR="0048216D" w:rsidRPr="0048216D" w:rsidRDefault="0048216D" w:rsidP="0048216D">
      <w:pPr>
        <w:jc w:val="both"/>
        <w:rPr>
          <w:rFonts w:ascii="Palatino Linotype" w:hAnsi="Palatino Linotype"/>
        </w:rPr>
      </w:pPr>
    </w:p>
    <w:p w14:paraId="7927A00D" w14:textId="6B817691" w:rsidR="0048216D" w:rsidRPr="0048216D" w:rsidRDefault="0048216D" w:rsidP="0048216D">
      <w:pPr>
        <w:jc w:val="both"/>
        <w:rPr>
          <w:rFonts w:ascii="Palatino Linotype" w:hAnsi="Palatino Linotype"/>
          <w:b/>
          <w:bCs/>
        </w:rPr>
      </w:pPr>
      <w:r w:rsidRPr="0048216D">
        <w:rPr>
          <w:rFonts w:ascii="Palatino Linotype" w:hAnsi="Palatino Linotype"/>
          <w:b/>
          <w:bCs/>
        </w:rPr>
        <w:t>As part of your submission, please also include a brief summary explaining how your paper relates to the theme of this edition.</w:t>
      </w:r>
    </w:p>
    <w:p w14:paraId="4C096861" w14:textId="77777777" w:rsidR="00706E54" w:rsidRDefault="00706E54" w:rsidP="006E52F8">
      <w:pPr>
        <w:jc w:val="both"/>
        <w:rPr>
          <w:rFonts w:ascii="Palatino Linotype" w:hAnsi="Palatino Linotype"/>
        </w:rPr>
      </w:pPr>
    </w:p>
    <w:p w14:paraId="71FD51CF" w14:textId="77777777" w:rsidR="001B03C3" w:rsidRPr="0048216D" w:rsidRDefault="001B03C3" w:rsidP="006E52F8">
      <w:pPr>
        <w:jc w:val="both"/>
        <w:rPr>
          <w:rFonts w:ascii="Palatino Linotype" w:hAnsi="Palatino Linotype" w:cs="Times New Roman (Body CS)"/>
          <w:b/>
          <w:smallCaps/>
          <w:lang w:val="en-US"/>
        </w:rPr>
      </w:pPr>
    </w:p>
    <w:p w14:paraId="44146D19" w14:textId="6BCEA784" w:rsidR="006E52F8" w:rsidRPr="00E96250" w:rsidRDefault="006E52F8" w:rsidP="006E52F8">
      <w:pPr>
        <w:jc w:val="both"/>
        <w:rPr>
          <w:rFonts w:ascii="Palatino Linotype" w:hAnsi="Palatino Linotype" w:cs="Times New Roman (Body CS)"/>
          <w:b/>
          <w:smallCaps/>
        </w:rPr>
      </w:pPr>
      <w:r w:rsidRPr="00E96250">
        <w:rPr>
          <w:rFonts w:ascii="Palatino Linotype" w:hAnsi="Palatino Linotype" w:cs="Times New Roman (Body CS)"/>
          <w:b/>
          <w:smallCaps/>
        </w:rPr>
        <w:t>What Will Happen to Your Paper?</w:t>
      </w:r>
    </w:p>
    <w:p w14:paraId="5269CCF3" w14:textId="77777777" w:rsidR="00CF09F3" w:rsidRDefault="00CF09F3" w:rsidP="006E52F8">
      <w:pPr>
        <w:jc w:val="both"/>
        <w:rPr>
          <w:rFonts w:ascii="Palatino Linotype" w:hAnsi="Palatino Linotype"/>
          <w:i/>
        </w:rPr>
      </w:pPr>
    </w:p>
    <w:p w14:paraId="5EAA29D4" w14:textId="08E4F3CE" w:rsidR="006E52F8" w:rsidRPr="007C1CDC" w:rsidRDefault="006E52F8" w:rsidP="006E52F8">
      <w:pPr>
        <w:jc w:val="both"/>
        <w:rPr>
          <w:rFonts w:ascii="Palatino Linotype" w:hAnsi="Palatino Linotype"/>
        </w:rPr>
      </w:pPr>
      <w:r w:rsidRPr="007C1CDC">
        <w:rPr>
          <w:rFonts w:ascii="Palatino Linotype" w:hAnsi="Palatino Linotype"/>
          <w:i/>
        </w:rPr>
        <w:t>Advancing Corrections</w:t>
      </w:r>
      <w:r w:rsidRPr="007C1CDC">
        <w:rPr>
          <w:rFonts w:ascii="Palatino Linotype" w:hAnsi="Palatino Linotype"/>
        </w:rPr>
        <w:t xml:space="preserve"> has an international Editorial Review Board and submitted papers </w:t>
      </w:r>
      <w:r w:rsidRPr="007C1CDC">
        <w:rPr>
          <w:rFonts w:ascii="Palatino Linotype" w:hAnsi="Palatino Linotype"/>
          <w:b/>
        </w:rPr>
        <w:t>will undergo a formal and rigorous ‘peer review’ process</w:t>
      </w:r>
      <w:r>
        <w:rPr>
          <w:rFonts w:ascii="Palatino Linotype" w:hAnsi="Palatino Linotype"/>
        </w:rPr>
        <w:t xml:space="preserve"> where each submission is reviewed by at least two members of the Editorial Board, or other individuals </w:t>
      </w:r>
      <w:r w:rsidR="00C30385">
        <w:rPr>
          <w:rFonts w:ascii="Palatino Linotype" w:hAnsi="Palatino Linotype"/>
        </w:rPr>
        <w:t>specifically</w:t>
      </w:r>
      <w:r>
        <w:rPr>
          <w:rFonts w:ascii="Palatino Linotype" w:hAnsi="Palatino Linotype"/>
        </w:rPr>
        <w:t xml:space="preserve"> recruited as experts for a particular thematic focus. </w:t>
      </w:r>
    </w:p>
    <w:p w14:paraId="326645B6" w14:textId="77777777" w:rsidR="007F5572" w:rsidRDefault="007F5572" w:rsidP="006E52F8">
      <w:pPr>
        <w:jc w:val="both"/>
        <w:rPr>
          <w:rFonts w:ascii="Palatino Linotype" w:hAnsi="Palatino Linotype"/>
        </w:rPr>
      </w:pPr>
    </w:p>
    <w:p w14:paraId="41138A60" w14:textId="4881B0BE" w:rsidR="006E52F8" w:rsidRPr="007C1CDC" w:rsidRDefault="006E52F8" w:rsidP="006E52F8">
      <w:pPr>
        <w:jc w:val="both"/>
        <w:rPr>
          <w:rFonts w:ascii="Palatino Linotype" w:hAnsi="Palatino Linotype"/>
        </w:rPr>
      </w:pPr>
      <w:r w:rsidRPr="007C1CDC">
        <w:rPr>
          <w:rFonts w:ascii="Palatino Linotype" w:hAnsi="Palatino Linotype"/>
        </w:rPr>
        <w:t xml:space="preserve">The Editor of </w:t>
      </w:r>
      <w:r w:rsidRPr="007C1CDC">
        <w:rPr>
          <w:rFonts w:ascii="Palatino Linotype" w:hAnsi="Palatino Linotype"/>
          <w:i/>
        </w:rPr>
        <w:t>Advancing Corrections</w:t>
      </w:r>
      <w:r w:rsidRPr="007C1CDC">
        <w:rPr>
          <w:rFonts w:ascii="Palatino Linotype" w:hAnsi="Palatino Linotype"/>
        </w:rPr>
        <w:t xml:space="preserve"> will manage the process of </w:t>
      </w:r>
      <w:r w:rsidR="00C30385">
        <w:rPr>
          <w:rFonts w:ascii="Palatino Linotype" w:hAnsi="Palatino Linotype"/>
        </w:rPr>
        <w:t xml:space="preserve">final </w:t>
      </w:r>
      <w:r w:rsidRPr="007C1CDC">
        <w:rPr>
          <w:rFonts w:ascii="Palatino Linotype" w:hAnsi="Palatino Linotype"/>
        </w:rPr>
        <w:t>selecti</w:t>
      </w:r>
      <w:r w:rsidR="00C30385">
        <w:rPr>
          <w:rFonts w:ascii="Palatino Linotype" w:hAnsi="Palatino Linotype"/>
        </w:rPr>
        <w:t>on of</w:t>
      </w:r>
      <w:r w:rsidRPr="007C1CDC">
        <w:rPr>
          <w:rFonts w:ascii="Palatino Linotype" w:hAnsi="Palatino Linotype"/>
        </w:rPr>
        <w:t xml:space="preserve"> manuscripts</w:t>
      </w:r>
      <w:r w:rsidR="00C30385">
        <w:rPr>
          <w:rFonts w:ascii="Palatino Linotype" w:hAnsi="Palatino Linotype"/>
        </w:rPr>
        <w:t>.</w:t>
      </w:r>
      <w:r>
        <w:rPr>
          <w:rFonts w:ascii="Palatino Linotype" w:hAnsi="Palatino Linotype"/>
        </w:rPr>
        <w:t xml:space="preserve">  For this Edition, in</w:t>
      </w:r>
      <w:r w:rsidRPr="007C1CDC">
        <w:rPr>
          <w:rFonts w:ascii="Palatino Linotype" w:hAnsi="Palatino Linotype"/>
        </w:rPr>
        <w:t xml:space="preserve"> choosing the final set of papers to be included</w:t>
      </w:r>
      <w:r>
        <w:rPr>
          <w:rFonts w:ascii="Palatino Linotype" w:hAnsi="Palatino Linotype"/>
        </w:rPr>
        <w:t xml:space="preserve">, the Editor will also be consulting with an Associate Editor, </w:t>
      </w:r>
      <w:r w:rsidR="00C30385">
        <w:rPr>
          <w:rFonts w:ascii="Palatino Linotype" w:hAnsi="Palatino Linotype"/>
        </w:rPr>
        <w:t xml:space="preserve">Jennifer Galouzis, Corrective Services New South Wales. </w:t>
      </w:r>
      <w:r w:rsidRPr="007C1CDC">
        <w:rPr>
          <w:rFonts w:ascii="Palatino Linotype" w:hAnsi="Palatino Linotype"/>
        </w:rPr>
        <w:t xml:space="preserve">Papers that may not be suitable for publication may nonetheless be posted on the ICPA Web Site or </w:t>
      </w:r>
      <w:r>
        <w:rPr>
          <w:rFonts w:ascii="Palatino Linotype" w:hAnsi="Palatino Linotype"/>
        </w:rPr>
        <w:t>summarized</w:t>
      </w:r>
      <w:r w:rsidRPr="007C1CDC">
        <w:rPr>
          <w:rFonts w:ascii="Palatino Linotype" w:hAnsi="Palatino Linotype"/>
        </w:rPr>
        <w:t xml:space="preserve"> in the ICPA </w:t>
      </w:r>
      <w:r>
        <w:rPr>
          <w:rFonts w:ascii="Palatino Linotype" w:hAnsi="Palatino Linotype"/>
        </w:rPr>
        <w:t xml:space="preserve">Beyond the Wall </w:t>
      </w:r>
      <w:r w:rsidRPr="007C1CDC">
        <w:rPr>
          <w:rFonts w:ascii="Palatino Linotype" w:hAnsi="Palatino Linotype"/>
        </w:rPr>
        <w:t xml:space="preserve">Newsletter for the information of ICPA members.  </w:t>
      </w:r>
    </w:p>
    <w:p w14:paraId="396CDAC9" w14:textId="77777777" w:rsidR="002F5969" w:rsidRDefault="002F5969" w:rsidP="006E52F8">
      <w:pPr>
        <w:jc w:val="both"/>
        <w:rPr>
          <w:rFonts w:ascii="Palatino Linotype" w:hAnsi="Palatino Linotype"/>
        </w:rPr>
      </w:pPr>
    </w:p>
    <w:p w14:paraId="25B04EFB" w14:textId="6487664F" w:rsidR="006E52F8" w:rsidRPr="005E134C" w:rsidRDefault="006E52F8" w:rsidP="006E52F8">
      <w:pPr>
        <w:jc w:val="both"/>
        <w:rPr>
          <w:rFonts w:ascii="Palatino Linotype" w:hAnsi="Palatino Linotype"/>
        </w:rPr>
      </w:pPr>
      <w:r w:rsidRPr="007C1CDC">
        <w:rPr>
          <w:rFonts w:ascii="Palatino Linotype" w:hAnsi="Palatino Linotype"/>
        </w:rPr>
        <w:t xml:space="preserve">Please note that we will not accept papers that are submitted after the deadline for a given </w:t>
      </w:r>
      <w:r w:rsidRPr="005E134C">
        <w:rPr>
          <w:rFonts w:ascii="Palatino Linotype" w:hAnsi="Palatino Linotype"/>
        </w:rPr>
        <w:t xml:space="preserve">Edition of </w:t>
      </w:r>
      <w:r w:rsidR="005E134C" w:rsidRPr="005E134C">
        <w:rPr>
          <w:rFonts w:ascii="Palatino Linotype" w:hAnsi="Palatino Linotype"/>
        </w:rPr>
        <w:t xml:space="preserve">the </w:t>
      </w:r>
      <w:r w:rsidR="005E134C">
        <w:rPr>
          <w:rFonts w:ascii="Palatino Linotype" w:hAnsi="Palatino Linotype"/>
        </w:rPr>
        <w:t>J</w:t>
      </w:r>
      <w:r w:rsidR="005E134C" w:rsidRPr="005E134C">
        <w:rPr>
          <w:rFonts w:ascii="Palatino Linotype" w:hAnsi="Palatino Linotype"/>
        </w:rPr>
        <w:t>ournal</w:t>
      </w:r>
      <w:r w:rsidRPr="005E134C">
        <w:rPr>
          <w:rFonts w:ascii="Palatino Linotype" w:hAnsi="Palatino Linotype"/>
        </w:rPr>
        <w:t xml:space="preserve">. </w:t>
      </w:r>
    </w:p>
    <w:p w14:paraId="4A182927" w14:textId="77777777" w:rsidR="00D87702" w:rsidRDefault="00D87702" w:rsidP="006E52F8">
      <w:pPr>
        <w:jc w:val="both"/>
        <w:rPr>
          <w:rFonts w:ascii="Palatino Linotype" w:hAnsi="Palatino Linotype" w:cstheme="minorHAnsi"/>
          <w:color w:val="000000" w:themeColor="text2"/>
        </w:rPr>
      </w:pPr>
    </w:p>
    <w:p w14:paraId="77D2BF4F" w14:textId="554B7018" w:rsidR="006E52F8" w:rsidRPr="0021723B" w:rsidRDefault="006E52F8" w:rsidP="006E52F8">
      <w:pPr>
        <w:jc w:val="both"/>
        <w:rPr>
          <w:rFonts w:ascii="Palatino Linotype" w:hAnsi="Palatino Linotype"/>
        </w:rPr>
      </w:pPr>
      <w:r w:rsidRPr="0021723B">
        <w:rPr>
          <w:rFonts w:ascii="Palatino Linotype" w:hAnsi="Palatino Linotype" w:cstheme="minorHAnsi"/>
          <w:color w:val="000000" w:themeColor="text2"/>
        </w:rPr>
        <w:t xml:space="preserve">It is policy of the Journal to encourage the use of ‘humanizing’ language </w:t>
      </w:r>
      <w:r w:rsidR="005E134C">
        <w:rPr>
          <w:rFonts w:ascii="Palatino Linotype" w:hAnsi="Palatino Linotype" w:cstheme="minorHAnsi"/>
          <w:color w:val="000000" w:themeColor="text2"/>
        </w:rPr>
        <w:t xml:space="preserve">as much as possible </w:t>
      </w:r>
      <w:r w:rsidRPr="0021723B">
        <w:rPr>
          <w:rFonts w:ascii="Palatino Linotype" w:hAnsi="Palatino Linotype" w:cstheme="minorHAnsi"/>
          <w:color w:val="000000" w:themeColor="text2"/>
        </w:rPr>
        <w:t>in referring to those individuals we incarcerate or supervise in the community (e.g., refer to justice involved individuals rather than ‘offenders’</w:t>
      </w:r>
      <w:r>
        <w:rPr>
          <w:rFonts w:ascii="Palatino Linotype" w:hAnsi="Palatino Linotype" w:cstheme="minorHAnsi"/>
          <w:color w:val="000000" w:themeColor="text2"/>
        </w:rPr>
        <w:t xml:space="preserve"> or ‘prisoners’</w:t>
      </w:r>
      <w:r w:rsidRPr="0021723B">
        <w:rPr>
          <w:rFonts w:ascii="Palatino Linotype" w:hAnsi="Palatino Linotype" w:cstheme="minorHAnsi"/>
          <w:color w:val="000000" w:themeColor="text2"/>
        </w:rPr>
        <w:t xml:space="preserve">). </w:t>
      </w:r>
      <w:r>
        <w:rPr>
          <w:rFonts w:ascii="Palatino Linotype" w:hAnsi="Palatino Linotype" w:cstheme="minorHAnsi"/>
          <w:color w:val="000000" w:themeColor="text2"/>
        </w:rPr>
        <w:t xml:space="preserve"> We ask Authors </w:t>
      </w:r>
      <w:r w:rsidRPr="0021723B">
        <w:rPr>
          <w:rFonts w:ascii="Palatino Linotype" w:hAnsi="Palatino Linotype" w:cstheme="minorHAnsi"/>
          <w:color w:val="000000" w:themeColor="text2"/>
        </w:rPr>
        <w:t xml:space="preserve">to make use of more humanizing language throughout </w:t>
      </w:r>
      <w:r>
        <w:rPr>
          <w:rFonts w:ascii="Palatino Linotype" w:hAnsi="Palatino Linotype" w:cstheme="minorHAnsi"/>
          <w:color w:val="000000" w:themeColor="text2"/>
        </w:rPr>
        <w:t>their</w:t>
      </w:r>
      <w:r w:rsidRPr="0021723B">
        <w:rPr>
          <w:rFonts w:ascii="Palatino Linotype" w:hAnsi="Palatino Linotype" w:cstheme="minorHAnsi"/>
          <w:color w:val="000000" w:themeColor="text2"/>
        </w:rPr>
        <w:t xml:space="preserve"> manuscript</w:t>
      </w:r>
      <w:r>
        <w:rPr>
          <w:rFonts w:ascii="Palatino Linotype" w:hAnsi="Palatino Linotype" w:cstheme="minorHAnsi"/>
          <w:color w:val="000000" w:themeColor="text2"/>
        </w:rPr>
        <w:t>s</w:t>
      </w:r>
      <w:r w:rsidRPr="0021723B">
        <w:rPr>
          <w:rFonts w:ascii="Palatino Linotype" w:hAnsi="Palatino Linotype" w:cstheme="minorHAnsi"/>
          <w:color w:val="000000" w:themeColor="text2"/>
        </w:rPr>
        <w:t>.</w:t>
      </w:r>
    </w:p>
    <w:p w14:paraId="5030A887" w14:textId="77777777" w:rsidR="00D87702" w:rsidRDefault="00D87702" w:rsidP="006E52F8">
      <w:pPr>
        <w:jc w:val="both"/>
        <w:rPr>
          <w:rFonts w:ascii="Palatino Linotype" w:hAnsi="Palatino Linotype"/>
          <w:i/>
        </w:rPr>
      </w:pPr>
    </w:p>
    <w:p w14:paraId="2CE8F060" w14:textId="77777777" w:rsidR="00313650" w:rsidRPr="00016206" w:rsidRDefault="00313650" w:rsidP="00313650">
      <w:pPr>
        <w:jc w:val="both"/>
        <w:rPr>
          <w:rFonts w:ascii="Palatino Linotype" w:hAnsi="Palatino Linotype" w:cs="Times New Roman (Body CS)"/>
          <w:b/>
          <w:smallCaps/>
        </w:rPr>
      </w:pPr>
      <w:r>
        <w:rPr>
          <w:rFonts w:ascii="Palatino Linotype" w:hAnsi="Palatino Linotype" w:cs="Times New Roman (Body CS)"/>
          <w:b/>
          <w:smallCaps/>
        </w:rPr>
        <w:t>Further</w:t>
      </w:r>
      <w:r w:rsidRPr="00016206">
        <w:rPr>
          <w:rFonts w:ascii="Palatino Linotype" w:hAnsi="Palatino Linotype" w:cs="Times New Roman (Body CS)"/>
          <w:b/>
          <w:smallCaps/>
        </w:rPr>
        <w:t xml:space="preserve"> Notes for Authors</w:t>
      </w:r>
    </w:p>
    <w:p w14:paraId="4A6B6144" w14:textId="77777777" w:rsidR="00313650" w:rsidRDefault="00313650" w:rsidP="006E52F8">
      <w:pPr>
        <w:jc w:val="both"/>
        <w:rPr>
          <w:rFonts w:ascii="Palatino Linotype" w:hAnsi="Palatino Linotype"/>
          <w:i/>
        </w:rPr>
      </w:pPr>
    </w:p>
    <w:p w14:paraId="6B022884" w14:textId="7F5A6897" w:rsidR="006E52F8" w:rsidRPr="00313650" w:rsidRDefault="006E52F8" w:rsidP="006E52F8">
      <w:pPr>
        <w:jc w:val="both"/>
        <w:rPr>
          <w:rFonts w:ascii="Palatino Linotype" w:hAnsi="Palatino Linotype"/>
        </w:rPr>
      </w:pPr>
      <w:r w:rsidRPr="00313650">
        <w:rPr>
          <w:rFonts w:ascii="Palatino Linotype" w:hAnsi="Palatino Linotype"/>
        </w:rPr>
        <w:t>Please note as well that we will not accept papers that simply attempt to promote a particular product or market a particular method or service without supportive evidence of effectiveness. Advancing Corrections is not a marketing vehicle. It is a professional Journal intended to broaden our knowledge base in corrections.</w:t>
      </w:r>
    </w:p>
    <w:p w14:paraId="7589FA01" w14:textId="77777777" w:rsidR="002F5969" w:rsidRDefault="002F5969" w:rsidP="006E52F8">
      <w:pPr>
        <w:jc w:val="both"/>
        <w:rPr>
          <w:rFonts w:ascii="Palatino Linotype" w:hAnsi="Palatino Linotype"/>
          <w:color w:val="1D2228"/>
          <w:shd w:val="clear" w:color="auto" w:fill="FFFFFF"/>
        </w:rPr>
      </w:pPr>
    </w:p>
    <w:p w14:paraId="777A6337" w14:textId="165684DF" w:rsidR="005E134C" w:rsidRDefault="006E52F8" w:rsidP="006E52F8">
      <w:pPr>
        <w:jc w:val="both"/>
        <w:rPr>
          <w:rFonts w:ascii="Palatino Linotype" w:hAnsi="Palatino Linotype"/>
          <w:color w:val="1D2228"/>
          <w:shd w:val="clear" w:color="auto" w:fill="FFFFFF"/>
        </w:rPr>
      </w:pPr>
      <w:r w:rsidRPr="004E4A6B">
        <w:rPr>
          <w:rFonts w:ascii="Palatino Linotype" w:hAnsi="Palatino Linotype"/>
          <w:color w:val="1D2228"/>
          <w:shd w:val="clear" w:color="auto" w:fill="FFFFFF"/>
        </w:rPr>
        <w:t xml:space="preserve">A digital version of each Journal Edition is posted on the ICPA Website and becomes accessible by all ICPA </w:t>
      </w:r>
      <w:r w:rsidR="00706E54">
        <w:rPr>
          <w:rFonts w:ascii="Palatino Linotype" w:hAnsi="Palatino Linotype"/>
          <w:color w:val="1D2228"/>
          <w:shd w:val="clear" w:color="auto" w:fill="FFFFFF"/>
        </w:rPr>
        <w:t>F</w:t>
      </w:r>
      <w:r w:rsidRPr="004E4A6B">
        <w:rPr>
          <w:rFonts w:ascii="Palatino Linotype" w:hAnsi="Palatino Linotype"/>
          <w:color w:val="1D2228"/>
          <w:shd w:val="clear" w:color="auto" w:fill="FFFFFF"/>
        </w:rPr>
        <w:t xml:space="preserve">ull members around the world.  In addition, </w:t>
      </w:r>
      <w:r>
        <w:rPr>
          <w:rFonts w:ascii="Palatino Linotype" w:hAnsi="Palatino Linotype"/>
          <w:color w:val="1D2228"/>
          <w:shd w:val="clear" w:color="auto" w:fill="FFFFFF"/>
        </w:rPr>
        <w:t xml:space="preserve">several </w:t>
      </w:r>
      <w:r w:rsidRPr="004E4A6B">
        <w:rPr>
          <w:rFonts w:ascii="Palatino Linotype" w:hAnsi="Palatino Linotype"/>
          <w:color w:val="1D2228"/>
          <w:shd w:val="clear" w:color="auto" w:fill="FFFFFF"/>
        </w:rPr>
        <w:t xml:space="preserve">hundred copies of the print version </w:t>
      </w:r>
      <w:r>
        <w:rPr>
          <w:rFonts w:ascii="Palatino Linotype" w:hAnsi="Palatino Linotype"/>
          <w:color w:val="1D2228"/>
          <w:shd w:val="clear" w:color="auto" w:fill="FFFFFF"/>
        </w:rPr>
        <w:t xml:space="preserve">are mailed </w:t>
      </w:r>
      <w:r w:rsidRPr="004E4A6B">
        <w:rPr>
          <w:rFonts w:ascii="Palatino Linotype" w:hAnsi="Palatino Linotype"/>
          <w:color w:val="1D2228"/>
          <w:shd w:val="clear" w:color="auto" w:fill="FFFFFF"/>
        </w:rPr>
        <w:t xml:space="preserve">to ICPA Professional Members, Corrections </w:t>
      </w:r>
      <w:r w:rsidRPr="004E4A6B">
        <w:rPr>
          <w:rFonts w:ascii="Palatino Linotype" w:hAnsi="Palatino Linotype"/>
          <w:color w:val="1D2228"/>
          <w:shd w:val="clear" w:color="auto" w:fill="FFFFFF"/>
        </w:rPr>
        <w:lastRenderedPageBreak/>
        <w:t>Agency and Private Sector Executives around the world, as well as all authors &amp; our AC</w:t>
      </w:r>
      <w:r>
        <w:rPr>
          <w:rFonts w:ascii="Palatino Linotype" w:hAnsi="Palatino Linotype"/>
          <w:color w:val="1D2228"/>
          <w:shd w:val="clear" w:color="auto" w:fill="FFFFFF"/>
        </w:rPr>
        <w:t>J</w:t>
      </w:r>
      <w:r w:rsidRPr="004E4A6B">
        <w:rPr>
          <w:rFonts w:ascii="Palatino Linotype" w:hAnsi="Palatino Linotype"/>
          <w:color w:val="1D2228"/>
          <w:shd w:val="clear" w:color="auto" w:fill="FFFFFF"/>
        </w:rPr>
        <w:t xml:space="preserve"> Editorial Board members.  </w:t>
      </w:r>
    </w:p>
    <w:p w14:paraId="1C9A16EB" w14:textId="77777777" w:rsidR="00D87702" w:rsidRDefault="00D87702" w:rsidP="006E52F8">
      <w:pPr>
        <w:jc w:val="both"/>
        <w:rPr>
          <w:rFonts w:ascii="Palatino Linotype" w:hAnsi="Palatino Linotype"/>
        </w:rPr>
      </w:pPr>
    </w:p>
    <w:p w14:paraId="4CD942AB" w14:textId="75BE323C" w:rsidR="006E52F8" w:rsidRPr="004E4A6B" w:rsidRDefault="006E52F8" w:rsidP="006E52F8">
      <w:pPr>
        <w:jc w:val="both"/>
        <w:rPr>
          <w:rFonts w:ascii="Palatino Linotype" w:hAnsi="Palatino Linotype"/>
        </w:rPr>
      </w:pPr>
      <w:r w:rsidRPr="004E4A6B">
        <w:rPr>
          <w:rFonts w:ascii="Palatino Linotype" w:hAnsi="Palatino Linotype"/>
        </w:rPr>
        <w:t>If you believe that evidence and facts should be the drivers for change in corrections rather than ungrounded opinion or ideology, please consider supporting our ICPA Journal.</w:t>
      </w:r>
    </w:p>
    <w:p w14:paraId="3E6C849A" w14:textId="74AAF2BE" w:rsidR="00AC6732" w:rsidRPr="004E4A6B" w:rsidRDefault="00AC6732" w:rsidP="004E4A6B">
      <w:pPr>
        <w:jc w:val="both"/>
        <w:rPr>
          <w:rFonts w:ascii="Palatino Linotype" w:hAnsi="Palatino Linotype"/>
        </w:rPr>
      </w:pPr>
    </w:p>
    <w:sectPr w:rsidR="00AC6732" w:rsidRPr="004E4A6B">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8C5D8" w14:textId="77777777" w:rsidR="0063576D" w:rsidRDefault="0063576D" w:rsidP="00786429">
      <w:r>
        <w:separator/>
      </w:r>
    </w:p>
  </w:endnote>
  <w:endnote w:type="continuationSeparator" w:id="0">
    <w:p w14:paraId="1BA113EA" w14:textId="77777777" w:rsidR="0063576D" w:rsidRDefault="0063576D" w:rsidP="00786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sphimere">
    <w:altName w:val="Calibri"/>
    <w:panose1 w:val="00000000000000000000"/>
    <w:charset w:val="00"/>
    <w:family w:val="swiss"/>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imes New Roman (Body C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01225962"/>
      <w:docPartObj>
        <w:docPartGallery w:val="Page Numbers (Bottom of Page)"/>
        <w:docPartUnique/>
      </w:docPartObj>
    </w:sdtPr>
    <w:sdtContent>
      <w:p w14:paraId="6242F63D" w14:textId="56B2B4E0" w:rsidR="00A93357" w:rsidRDefault="00A93357" w:rsidP="00F277C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020B7A" w14:textId="77777777" w:rsidR="00786429" w:rsidRDefault="00786429" w:rsidP="00A9335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25723318"/>
      <w:docPartObj>
        <w:docPartGallery w:val="Page Numbers (Bottom of Page)"/>
        <w:docPartUnique/>
      </w:docPartObj>
    </w:sdtPr>
    <w:sdtContent>
      <w:p w14:paraId="4AB5EC2C" w14:textId="7A463550" w:rsidR="00F277C3" w:rsidRDefault="00F277C3" w:rsidP="00F351B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1D99FC9" w14:textId="3BB0FA2D" w:rsidR="00A93357" w:rsidRDefault="00A93357" w:rsidP="00D81F2C">
    <w:pPr>
      <w:pStyle w:val="Footer"/>
      <w:framePr w:wrap="none" w:vAnchor="text" w:hAnchor="margin" w:xAlign="right" w:y="1"/>
      <w:rPr>
        <w:rStyle w:val="PageNumber"/>
      </w:rPr>
    </w:pPr>
  </w:p>
  <w:p w14:paraId="78DA2B8C" w14:textId="77777777" w:rsidR="00786429" w:rsidRDefault="00786429" w:rsidP="00A9335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2C601" w14:textId="77777777" w:rsidR="0063576D" w:rsidRDefault="0063576D" w:rsidP="00786429">
      <w:r>
        <w:separator/>
      </w:r>
    </w:p>
  </w:footnote>
  <w:footnote w:type="continuationSeparator" w:id="0">
    <w:p w14:paraId="3A33FAB6" w14:textId="77777777" w:rsidR="0063576D" w:rsidRDefault="0063576D" w:rsidP="007864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86F1B"/>
    <w:multiLevelType w:val="hybridMultilevel"/>
    <w:tmpl w:val="A33A6D9A"/>
    <w:lvl w:ilvl="0" w:tplc="BD3AD32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6EB6C9D"/>
    <w:multiLevelType w:val="hybridMultilevel"/>
    <w:tmpl w:val="383EF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B338FA"/>
    <w:multiLevelType w:val="hybridMultilevel"/>
    <w:tmpl w:val="39B67034"/>
    <w:lvl w:ilvl="0" w:tplc="A96068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DA06A7"/>
    <w:multiLevelType w:val="multilevel"/>
    <w:tmpl w:val="E2AA1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5B4391"/>
    <w:multiLevelType w:val="hybridMultilevel"/>
    <w:tmpl w:val="C3728A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EE93726"/>
    <w:multiLevelType w:val="hybridMultilevel"/>
    <w:tmpl w:val="C0AAE5F8"/>
    <w:lvl w:ilvl="0" w:tplc="04090001">
      <w:start w:val="1"/>
      <w:numFmt w:val="bullet"/>
      <w:lvlText w:val=""/>
      <w:lvlJc w:val="left"/>
      <w:pPr>
        <w:ind w:left="814" w:hanging="360"/>
      </w:pPr>
      <w:rPr>
        <w:rFonts w:ascii="Symbol" w:hAnsi="Symbol" w:hint="default"/>
      </w:rPr>
    </w:lvl>
    <w:lvl w:ilvl="1" w:tplc="04090003">
      <w:start w:val="1"/>
      <w:numFmt w:val="bullet"/>
      <w:lvlText w:val="o"/>
      <w:lvlJc w:val="left"/>
      <w:pPr>
        <w:ind w:left="1534" w:hanging="360"/>
      </w:pPr>
      <w:rPr>
        <w:rFonts w:ascii="Courier New" w:hAnsi="Courier New" w:cs="Courier New" w:hint="default"/>
      </w:rPr>
    </w:lvl>
    <w:lvl w:ilvl="2" w:tplc="04090005">
      <w:start w:val="1"/>
      <w:numFmt w:val="bullet"/>
      <w:lvlText w:val=""/>
      <w:lvlJc w:val="left"/>
      <w:pPr>
        <w:ind w:left="2254" w:hanging="360"/>
      </w:pPr>
      <w:rPr>
        <w:rFonts w:ascii="Wingdings" w:hAnsi="Wingdings" w:hint="default"/>
      </w:rPr>
    </w:lvl>
    <w:lvl w:ilvl="3" w:tplc="04090001">
      <w:start w:val="1"/>
      <w:numFmt w:val="bullet"/>
      <w:lvlText w:val=""/>
      <w:lvlJc w:val="left"/>
      <w:pPr>
        <w:ind w:left="2974" w:hanging="360"/>
      </w:pPr>
      <w:rPr>
        <w:rFonts w:ascii="Symbol" w:hAnsi="Symbol" w:hint="default"/>
      </w:rPr>
    </w:lvl>
    <w:lvl w:ilvl="4" w:tplc="04090003">
      <w:start w:val="1"/>
      <w:numFmt w:val="bullet"/>
      <w:lvlText w:val="o"/>
      <w:lvlJc w:val="left"/>
      <w:pPr>
        <w:ind w:left="3694" w:hanging="360"/>
      </w:pPr>
      <w:rPr>
        <w:rFonts w:ascii="Courier New" w:hAnsi="Courier New" w:cs="Courier New" w:hint="default"/>
      </w:rPr>
    </w:lvl>
    <w:lvl w:ilvl="5" w:tplc="04090005">
      <w:start w:val="1"/>
      <w:numFmt w:val="bullet"/>
      <w:lvlText w:val=""/>
      <w:lvlJc w:val="left"/>
      <w:pPr>
        <w:ind w:left="4414" w:hanging="360"/>
      </w:pPr>
      <w:rPr>
        <w:rFonts w:ascii="Wingdings" w:hAnsi="Wingdings" w:hint="default"/>
      </w:rPr>
    </w:lvl>
    <w:lvl w:ilvl="6" w:tplc="04090001">
      <w:start w:val="1"/>
      <w:numFmt w:val="bullet"/>
      <w:lvlText w:val=""/>
      <w:lvlJc w:val="left"/>
      <w:pPr>
        <w:ind w:left="5134" w:hanging="360"/>
      </w:pPr>
      <w:rPr>
        <w:rFonts w:ascii="Symbol" w:hAnsi="Symbol" w:hint="default"/>
      </w:rPr>
    </w:lvl>
    <w:lvl w:ilvl="7" w:tplc="04090003">
      <w:start w:val="1"/>
      <w:numFmt w:val="bullet"/>
      <w:lvlText w:val="o"/>
      <w:lvlJc w:val="left"/>
      <w:pPr>
        <w:ind w:left="5854" w:hanging="360"/>
      </w:pPr>
      <w:rPr>
        <w:rFonts w:ascii="Courier New" w:hAnsi="Courier New" w:cs="Courier New" w:hint="default"/>
      </w:rPr>
    </w:lvl>
    <w:lvl w:ilvl="8" w:tplc="04090005">
      <w:start w:val="1"/>
      <w:numFmt w:val="bullet"/>
      <w:lvlText w:val=""/>
      <w:lvlJc w:val="left"/>
      <w:pPr>
        <w:ind w:left="6574" w:hanging="360"/>
      </w:pPr>
      <w:rPr>
        <w:rFonts w:ascii="Wingdings" w:hAnsi="Wingdings" w:hint="default"/>
      </w:rPr>
    </w:lvl>
  </w:abstractNum>
  <w:abstractNum w:abstractNumId="6" w15:restartNumberingAfterBreak="0">
    <w:nsid w:val="42852F36"/>
    <w:multiLevelType w:val="hybridMultilevel"/>
    <w:tmpl w:val="CD34C1B0"/>
    <w:lvl w:ilvl="0" w:tplc="71625E2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F9B4070"/>
    <w:multiLevelType w:val="hybridMultilevel"/>
    <w:tmpl w:val="9E28D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D82742"/>
    <w:multiLevelType w:val="hybridMultilevel"/>
    <w:tmpl w:val="A90A6BEE"/>
    <w:lvl w:ilvl="0" w:tplc="71625E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6421F1"/>
    <w:multiLevelType w:val="hybridMultilevel"/>
    <w:tmpl w:val="83168C02"/>
    <w:lvl w:ilvl="0" w:tplc="A96068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4D91DF4"/>
    <w:multiLevelType w:val="multilevel"/>
    <w:tmpl w:val="B336A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661754F"/>
    <w:multiLevelType w:val="hybridMultilevel"/>
    <w:tmpl w:val="AE0460BC"/>
    <w:lvl w:ilvl="0" w:tplc="E93C6208">
      <w:numFmt w:val="bullet"/>
      <w:lvlText w:val=""/>
      <w:lvlJc w:val="left"/>
      <w:pPr>
        <w:ind w:left="360" w:hanging="360"/>
      </w:pPr>
      <w:rPr>
        <w:rFonts w:ascii="Symbol" w:eastAsia="Symbol" w:hAnsi="Symbol" w:cs="Symbol" w:hint="default"/>
        <w:w w:val="100"/>
        <w:sz w:val="24"/>
        <w:szCs w:val="24"/>
        <w:lang w:val="en-US" w:eastAsia="en-US" w:bidi="en-U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68D7F24"/>
    <w:multiLevelType w:val="hybridMultilevel"/>
    <w:tmpl w:val="BF48C4A8"/>
    <w:lvl w:ilvl="0" w:tplc="BD3AD32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F696115"/>
    <w:multiLevelType w:val="hybridMultilevel"/>
    <w:tmpl w:val="5E08E036"/>
    <w:lvl w:ilvl="0" w:tplc="71625E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22351B"/>
    <w:multiLevelType w:val="hybridMultilevel"/>
    <w:tmpl w:val="F054790A"/>
    <w:lvl w:ilvl="0" w:tplc="71625E2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23888443">
    <w:abstractNumId w:val="9"/>
  </w:num>
  <w:num w:numId="2" w16cid:durableId="16322448">
    <w:abstractNumId w:val="11"/>
  </w:num>
  <w:num w:numId="3" w16cid:durableId="1870533150">
    <w:abstractNumId w:val="14"/>
  </w:num>
  <w:num w:numId="4" w16cid:durableId="1113478975">
    <w:abstractNumId w:val="13"/>
  </w:num>
  <w:num w:numId="5" w16cid:durableId="1773472429">
    <w:abstractNumId w:val="1"/>
  </w:num>
  <w:num w:numId="6" w16cid:durableId="1194657949">
    <w:abstractNumId w:val="6"/>
  </w:num>
  <w:num w:numId="7" w16cid:durableId="1239513870">
    <w:abstractNumId w:val="7"/>
  </w:num>
  <w:num w:numId="8" w16cid:durableId="945964181">
    <w:abstractNumId w:val="2"/>
  </w:num>
  <w:num w:numId="9" w16cid:durableId="699668726">
    <w:abstractNumId w:val="8"/>
  </w:num>
  <w:num w:numId="10" w16cid:durableId="236061235">
    <w:abstractNumId w:val="4"/>
  </w:num>
  <w:num w:numId="11" w16cid:durableId="1538353891">
    <w:abstractNumId w:val="10"/>
  </w:num>
  <w:num w:numId="12" w16cid:durableId="1738477796">
    <w:abstractNumId w:val="5"/>
  </w:num>
  <w:num w:numId="13" w16cid:durableId="910195460">
    <w:abstractNumId w:val="0"/>
  </w:num>
  <w:num w:numId="14" w16cid:durableId="356661667">
    <w:abstractNumId w:val="12"/>
  </w:num>
  <w:num w:numId="15" w16cid:durableId="11304403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9E5"/>
    <w:rsid w:val="00003DD8"/>
    <w:rsid w:val="000122BE"/>
    <w:rsid w:val="00015940"/>
    <w:rsid w:val="000416C9"/>
    <w:rsid w:val="00044F9E"/>
    <w:rsid w:val="00071496"/>
    <w:rsid w:val="0007229A"/>
    <w:rsid w:val="00080469"/>
    <w:rsid w:val="00085682"/>
    <w:rsid w:val="000923BB"/>
    <w:rsid w:val="000B7FD9"/>
    <w:rsid w:val="000C508B"/>
    <w:rsid w:val="000E3E45"/>
    <w:rsid w:val="00110FD6"/>
    <w:rsid w:val="00140FF0"/>
    <w:rsid w:val="00152A5E"/>
    <w:rsid w:val="00153AFF"/>
    <w:rsid w:val="00191FC2"/>
    <w:rsid w:val="001957A5"/>
    <w:rsid w:val="001B03C3"/>
    <w:rsid w:val="001D1A50"/>
    <w:rsid w:val="00203D37"/>
    <w:rsid w:val="002120A6"/>
    <w:rsid w:val="00214839"/>
    <w:rsid w:val="0021586C"/>
    <w:rsid w:val="0021723B"/>
    <w:rsid w:val="002356DE"/>
    <w:rsid w:val="002479DA"/>
    <w:rsid w:val="00260A69"/>
    <w:rsid w:val="00270D62"/>
    <w:rsid w:val="002915AC"/>
    <w:rsid w:val="00293ADB"/>
    <w:rsid w:val="002A403F"/>
    <w:rsid w:val="002B361C"/>
    <w:rsid w:val="002B76B5"/>
    <w:rsid w:val="002E783F"/>
    <w:rsid w:val="002F4CB7"/>
    <w:rsid w:val="002F5969"/>
    <w:rsid w:val="00313650"/>
    <w:rsid w:val="00325846"/>
    <w:rsid w:val="0033382E"/>
    <w:rsid w:val="003352EF"/>
    <w:rsid w:val="00356E02"/>
    <w:rsid w:val="003738BB"/>
    <w:rsid w:val="003949E5"/>
    <w:rsid w:val="003B1777"/>
    <w:rsid w:val="003B7011"/>
    <w:rsid w:val="003C66D2"/>
    <w:rsid w:val="003E24B9"/>
    <w:rsid w:val="004107FA"/>
    <w:rsid w:val="00421BE0"/>
    <w:rsid w:val="00424D3D"/>
    <w:rsid w:val="0047446B"/>
    <w:rsid w:val="0048216D"/>
    <w:rsid w:val="00482C34"/>
    <w:rsid w:val="0048322A"/>
    <w:rsid w:val="004A011D"/>
    <w:rsid w:val="004E024D"/>
    <w:rsid w:val="004E4A6B"/>
    <w:rsid w:val="004F320E"/>
    <w:rsid w:val="004F518C"/>
    <w:rsid w:val="005060A6"/>
    <w:rsid w:val="00507D7F"/>
    <w:rsid w:val="00511B1F"/>
    <w:rsid w:val="005667EB"/>
    <w:rsid w:val="00570A9D"/>
    <w:rsid w:val="00574A42"/>
    <w:rsid w:val="005934E2"/>
    <w:rsid w:val="005E134C"/>
    <w:rsid w:val="00601A9B"/>
    <w:rsid w:val="006133CE"/>
    <w:rsid w:val="0063576D"/>
    <w:rsid w:val="00652731"/>
    <w:rsid w:val="006727BB"/>
    <w:rsid w:val="00676190"/>
    <w:rsid w:val="00676AE7"/>
    <w:rsid w:val="00692D10"/>
    <w:rsid w:val="006D792F"/>
    <w:rsid w:val="006E52F8"/>
    <w:rsid w:val="00706E54"/>
    <w:rsid w:val="00707B02"/>
    <w:rsid w:val="007245EF"/>
    <w:rsid w:val="00733AA4"/>
    <w:rsid w:val="0075398F"/>
    <w:rsid w:val="00772372"/>
    <w:rsid w:val="00786429"/>
    <w:rsid w:val="007947CC"/>
    <w:rsid w:val="007B267D"/>
    <w:rsid w:val="007C1CDC"/>
    <w:rsid w:val="007D670C"/>
    <w:rsid w:val="007E38A7"/>
    <w:rsid w:val="007F5572"/>
    <w:rsid w:val="00801F0B"/>
    <w:rsid w:val="00802FCA"/>
    <w:rsid w:val="00803E4D"/>
    <w:rsid w:val="00810DEB"/>
    <w:rsid w:val="00811C3C"/>
    <w:rsid w:val="00826049"/>
    <w:rsid w:val="008458CE"/>
    <w:rsid w:val="00881E80"/>
    <w:rsid w:val="008A19AF"/>
    <w:rsid w:val="00901662"/>
    <w:rsid w:val="00901ABF"/>
    <w:rsid w:val="00903C84"/>
    <w:rsid w:val="00914134"/>
    <w:rsid w:val="0092797B"/>
    <w:rsid w:val="009376AB"/>
    <w:rsid w:val="00955218"/>
    <w:rsid w:val="00962F68"/>
    <w:rsid w:val="00972542"/>
    <w:rsid w:val="009779A2"/>
    <w:rsid w:val="009A1D66"/>
    <w:rsid w:val="009A783F"/>
    <w:rsid w:val="009B2E20"/>
    <w:rsid w:val="009B5AB3"/>
    <w:rsid w:val="009C610B"/>
    <w:rsid w:val="009D68C6"/>
    <w:rsid w:val="00A73335"/>
    <w:rsid w:val="00A90EF7"/>
    <w:rsid w:val="00A910F6"/>
    <w:rsid w:val="00A92084"/>
    <w:rsid w:val="00A93357"/>
    <w:rsid w:val="00A97EB9"/>
    <w:rsid w:val="00AC6732"/>
    <w:rsid w:val="00AE157E"/>
    <w:rsid w:val="00B23451"/>
    <w:rsid w:val="00B3079A"/>
    <w:rsid w:val="00B44333"/>
    <w:rsid w:val="00B65F6E"/>
    <w:rsid w:val="00B6775E"/>
    <w:rsid w:val="00B933A9"/>
    <w:rsid w:val="00BA4403"/>
    <w:rsid w:val="00BE7963"/>
    <w:rsid w:val="00BF1D9F"/>
    <w:rsid w:val="00C1276E"/>
    <w:rsid w:val="00C150DE"/>
    <w:rsid w:val="00C20EFE"/>
    <w:rsid w:val="00C30385"/>
    <w:rsid w:val="00C517B5"/>
    <w:rsid w:val="00C566CF"/>
    <w:rsid w:val="00CA3A3D"/>
    <w:rsid w:val="00CB580D"/>
    <w:rsid w:val="00CC74CC"/>
    <w:rsid w:val="00CE0CBA"/>
    <w:rsid w:val="00CF09F3"/>
    <w:rsid w:val="00CF0D2C"/>
    <w:rsid w:val="00CF3920"/>
    <w:rsid w:val="00D02B24"/>
    <w:rsid w:val="00D1770D"/>
    <w:rsid w:val="00D31F00"/>
    <w:rsid w:val="00D3487B"/>
    <w:rsid w:val="00D545E0"/>
    <w:rsid w:val="00D729D4"/>
    <w:rsid w:val="00D87702"/>
    <w:rsid w:val="00DA2070"/>
    <w:rsid w:val="00DC283A"/>
    <w:rsid w:val="00DF022B"/>
    <w:rsid w:val="00DF215F"/>
    <w:rsid w:val="00DF2CAE"/>
    <w:rsid w:val="00E1017E"/>
    <w:rsid w:val="00E3746C"/>
    <w:rsid w:val="00E55404"/>
    <w:rsid w:val="00E769C5"/>
    <w:rsid w:val="00E8155F"/>
    <w:rsid w:val="00E8546D"/>
    <w:rsid w:val="00E949DE"/>
    <w:rsid w:val="00E96250"/>
    <w:rsid w:val="00E97261"/>
    <w:rsid w:val="00EA1C03"/>
    <w:rsid w:val="00EB5E97"/>
    <w:rsid w:val="00F20C34"/>
    <w:rsid w:val="00F22826"/>
    <w:rsid w:val="00F270A7"/>
    <w:rsid w:val="00F277C3"/>
    <w:rsid w:val="00F309C0"/>
    <w:rsid w:val="00F311A4"/>
    <w:rsid w:val="00F45655"/>
    <w:rsid w:val="00F7479D"/>
    <w:rsid w:val="00FB67F4"/>
    <w:rsid w:val="00FC08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476BE"/>
  <w15:chartTrackingRefBased/>
  <w15:docId w15:val="{3366B41A-B984-48CB-8F3C-3598944D4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D68C6"/>
    <w:pPr>
      <w:spacing w:after="0" w:line="240" w:lineRule="auto"/>
    </w:pPr>
    <w:rPr>
      <w:rFonts w:ascii="Times New Roman" w:eastAsia="Times New Roman" w:hAnsi="Times New Roman" w:cs="Times New Roman"/>
      <w:sz w:val="24"/>
      <w:szCs w:val="24"/>
      <w:lang w:val="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6732"/>
    <w:rPr>
      <w:color w:val="5F5F5F" w:themeColor="hyperlink"/>
      <w:u w:val="single"/>
    </w:rPr>
  </w:style>
  <w:style w:type="paragraph" w:styleId="ListParagraph">
    <w:name w:val="List Paragraph"/>
    <w:basedOn w:val="Normal"/>
    <w:uiPriority w:val="34"/>
    <w:qFormat/>
    <w:rsid w:val="00152A5E"/>
    <w:pPr>
      <w:spacing w:after="160" w:line="259" w:lineRule="auto"/>
      <w:ind w:left="720"/>
      <w:contextualSpacing/>
    </w:pPr>
    <w:rPr>
      <w:rFonts w:asciiTheme="minorHAnsi" w:eastAsiaTheme="minorHAnsi" w:hAnsiTheme="minorHAnsi" w:cstheme="minorBidi"/>
      <w:sz w:val="22"/>
      <w:szCs w:val="22"/>
      <w:lang w:val="en-AU"/>
    </w:rPr>
  </w:style>
  <w:style w:type="paragraph" w:styleId="Header">
    <w:name w:val="header"/>
    <w:basedOn w:val="Normal"/>
    <w:link w:val="HeaderChar"/>
    <w:uiPriority w:val="99"/>
    <w:unhideWhenUsed/>
    <w:rsid w:val="00786429"/>
    <w:pPr>
      <w:tabs>
        <w:tab w:val="center" w:pos="4680"/>
        <w:tab w:val="right" w:pos="9360"/>
      </w:tabs>
    </w:pPr>
    <w:rPr>
      <w:rFonts w:asciiTheme="minorHAnsi" w:eastAsiaTheme="minorHAnsi" w:hAnsiTheme="minorHAnsi" w:cstheme="minorBidi"/>
      <w:sz w:val="22"/>
      <w:szCs w:val="22"/>
      <w:lang w:val="en-AU"/>
    </w:rPr>
  </w:style>
  <w:style w:type="character" w:customStyle="1" w:styleId="HeaderChar">
    <w:name w:val="Header Char"/>
    <w:basedOn w:val="DefaultParagraphFont"/>
    <w:link w:val="Header"/>
    <w:uiPriority w:val="99"/>
    <w:rsid w:val="00786429"/>
  </w:style>
  <w:style w:type="paragraph" w:styleId="Footer">
    <w:name w:val="footer"/>
    <w:basedOn w:val="Normal"/>
    <w:link w:val="FooterChar"/>
    <w:uiPriority w:val="99"/>
    <w:unhideWhenUsed/>
    <w:rsid w:val="00786429"/>
    <w:pPr>
      <w:tabs>
        <w:tab w:val="center" w:pos="4680"/>
        <w:tab w:val="right" w:pos="9360"/>
      </w:tabs>
    </w:pPr>
    <w:rPr>
      <w:rFonts w:asciiTheme="minorHAnsi" w:eastAsiaTheme="minorHAnsi" w:hAnsiTheme="minorHAnsi" w:cstheme="minorBidi"/>
      <w:sz w:val="22"/>
      <w:szCs w:val="22"/>
      <w:lang w:val="en-AU"/>
    </w:rPr>
  </w:style>
  <w:style w:type="character" w:customStyle="1" w:styleId="FooterChar">
    <w:name w:val="Footer Char"/>
    <w:basedOn w:val="DefaultParagraphFont"/>
    <w:link w:val="Footer"/>
    <w:uiPriority w:val="99"/>
    <w:rsid w:val="00786429"/>
  </w:style>
  <w:style w:type="paragraph" w:customStyle="1" w:styleId="Pa1">
    <w:name w:val="Pa1"/>
    <w:basedOn w:val="Normal"/>
    <w:next w:val="Normal"/>
    <w:uiPriority w:val="99"/>
    <w:rsid w:val="00E769C5"/>
    <w:pPr>
      <w:autoSpaceDE w:val="0"/>
      <w:autoSpaceDN w:val="0"/>
      <w:adjustRightInd w:val="0"/>
      <w:spacing w:line="181" w:lineRule="atLeast"/>
    </w:pPr>
    <w:rPr>
      <w:rFonts w:ascii="Esphimere" w:eastAsiaTheme="minorHAnsi" w:hAnsi="Esphimere" w:cstheme="minorBidi"/>
      <w:lang w:val="en-US"/>
    </w:rPr>
  </w:style>
  <w:style w:type="character" w:styleId="PageNumber">
    <w:name w:val="page number"/>
    <w:basedOn w:val="DefaultParagraphFont"/>
    <w:uiPriority w:val="99"/>
    <w:semiHidden/>
    <w:unhideWhenUsed/>
    <w:rsid w:val="00A93357"/>
  </w:style>
  <w:style w:type="paragraph" w:customStyle="1" w:styleId="yiv6747274720ydp10cca60fmsolistparagraph">
    <w:name w:val="yiv6747274720ydp10cca60fmsolistparagraph"/>
    <w:basedOn w:val="Normal"/>
    <w:rsid w:val="00C20EFE"/>
    <w:pPr>
      <w:spacing w:before="100" w:beforeAutospacing="1" w:after="100" w:afterAutospacing="1"/>
    </w:pPr>
  </w:style>
  <w:style w:type="paragraph" w:styleId="Revision">
    <w:name w:val="Revision"/>
    <w:hidden/>
    <w:uiPriority w:val="99"/>
    <w:semiHidden/>
    <w:rsid w:val="00191FC2"/>
    <w:pPr>
      <w:spacing w:after="0" w:line="240" w:lineRule="auto"/>
    </w:pPr>
  </w:style>
  <w:style w:type="paragraph" w:styleId="BalloonText">
    <w:name w:val="Balloon Text"/>
    <w:basedOn w:val="Normal"/>
    <w:link w:val="BalloonTextChar"/>
    <w:uiPriority w:val="99"/>
    <w:semiHidden/>
    <w:unhideWhenUsed/>
    <w:rsid w:val="00CE0CBA"/>
    <w:rPr>
      <w:sz w:val="18"/>
      <w:szCs w:val="18"/>
    </w:rPr>
  </w:style>
  <w:style w:type="character" w:customStyle="1" w:styleId="BalloonTextChar">
    <w:name w:val="Balloon Text Char"/>
    <w:basedOn w:val="DefaultParagraphFont"/>
    <w:link w:val="BalloonText"/>
    <w:uiPriority w:val="99"/>
    <w:semiHidden/>
    <w:rsid w:val="00CE0CBA"/>
    <w:rPr>
      <w:rFonts w:ascii="Times New Roman" w:hAnsi="Times New Roman" w:cs="Times New Roman"/>
      <w:sz w:val="18"/>
      <w:szCs w:val="18"/>
    </w:rPr>
  </w:style>
  <w:style w:type="paragraph" w:styleId="FootnoteText">
    <w:name w:val="footnote text"/>
    <w:basedOn w:val="Normal"/>
    <w:link w:val="FootnoteTextChar"/>
    <w:uiPriority w:val="99"/>
    <w:semiHidden/>
    <w:unhideWhenUsed/>
    <w:rsid w:val="00507D7F"/>
    <w:rPr>
      <w:rFonts w:asciiTheme="minorHAnsi" w:eastAsiaTheme="minorHAnsi" w:hAnsiTheme="minorHAnsi" w:cstheme="minorBidi"/>
      <w:sz w:val="20"/>
      <w:szCs w:val="20"/>
      <w:lang w:val="en-AU"/>
    </w:rPr>
  </w:style>
  <w:style w:type="character" w:customStyle="1" w:styleId="FootnoteTextChar">
    <w:name w:val="Footnote Text Char"/>
    <w:basedOn w:val="DefaultParagraphFont"/>
    <w:link w:val="FootnoteText"/>
    <w:uiPriority w:val="99"/>
    <w:semiHidden/>
    <w:rsid w:val="00507D7F"/>
    <w:rPr>
      <w:sz w:val="20"/>
      <w:szCs w:val="20"/>
    </w:rPr>
  </w:style>
  <w:style w:type="character" w:styleId="FootnoteReference">
    <w:name w:val="footnote reference"/>
    <w:basedOn w:val="DefaultParagraphFont"/>
    <w:uiPriority w:val="99"/>
    <w:semiHidden/>
    <w:unhideWhenUsed/>
    <w:rsid w:val="00507D7F"/>
    <w:rPr>
      <w:vertAlign w:val="superscript"/>
    </w:rPr>
  </w:style>
  <w:style w:type="paragraph" w:styleId="NormalWeb">
    <w:name w:val="Normal (Web)"/>
    <w:basedOn w:val="Normal"/>
    <w:uiPriority w:val="99"/>
    <w:unhideWhenUsed/>
    <w:rsid w:val="00507D7F"/>
    <w:pPr>
      <w:spacing w:before="100" w:beforeAutospacing="1" w:after="100" w:afterAutospacing="1"/>
    </w:pPr>
  </w:style>
  <w:style w:type="paragraph" w:customStyle="1" w:styleId="yiv7460802405msonormal">
    <w:name w:val="yiv7460802405msonormal"/>
    <w:basedOn w:val="Normal"/>
    <w:rsid w:val="00601A9B"/>
    <w:pPr>
      <w:spacing w:before="100" w:beforeAutospacing="1" w:after="100" w:afterAutospacing="1"/>
    </w:pPr>
  </w:style>
  <w:style w:type="character" w:customStyle="1" w:styleId="apple-converted-space">
    <w:name w:val="apple-converted-space"/>
    <w:basedOn w:val="DefaultParagraphFont"/>
    <w:rsid w:val="00601A9B"/>
  </w:style>
  <w:style w:type="character" w:styleId="UnresolvedMention">
    <w:name w:val="Unresolved Mention"/>
    <w:basedOn w:val="DefaultParagraphFont"/>
    <w:uiPriority w:val="99"/>
    <w:rsid w:val="00203D37"/>
    <w:rPr>
      <w:color w:val="605E5C"/>
      <w:shd w:val="clear" w:color="auto" w:fill="E1DFDD"/>
    </w:rPr>
  </w:style>
  <w:style w:type="character" w:styleId="FollowedHyperlink">
    <w:name w:val="FollowedHyperlink"/>
    <w:basedOn w:val="DefaultParagraphFont"/>
    <w:uiPriority w:val="99"/>
    <w:semiHidden/>
    <w:unhideWhenUsed/>
    <w:rsid w:val="00203D37"/>
    <w:rPr>
      <w:color w:val="919191" w:themeColor="followedHyperlink"/>
      <w:u w:val="single"/>
    </w:rPr>
  </w:style>
  <w:style w:type="character" w:styleId="CommentReference">
    <w:name w:val="annotation reference"/>
    <w:basedOn w:val="DefaultParagraphFont"/>
    <w:uiPriority w:val="99"/>
    <w:semiHidden/>
    <w:unhideWhenUsed/>
    <w:rsid w:val="006727BB"/>
    <w:rPr>
      <w:sz w:val="16"/>
      <w:szCs w:val="16"/>
    </w:rPr>
  </w:style>
  <w:style w:type="paragraph" w:styleId="CommentText">
    <w:name w:val="annotation text"/>
    <w:basedOn w:val="Normal"/>
    <w:link w:val="CommentTextChar"/>
    <w:uiPriority w:val="99"/>
    <w:semiHidden/>
    <w:unhideWhenUsed/>
    <w:rsid w:val="006727BB"/>
    <w:rPr>
      <w:sz w:val="20"/>
      <w:szCs w:val="20"/>
    </w:rPr>
  </w:style>
  <w:style w:type="character" w:customStyle="1" w:styleId="CommentTextChar">
    <w:name w:val="Comment Text Char"/>
    <w:basedOn w:val="DefaultParagraphFont"/>
    <w:link w:val="CommentText"/>
    <w:uiPriority w:val="99"/>
    <w:semiHidden/>
    <w:rsid w:val="006727BB"/>
    <w:rPr>
      <w:sz w:val="20"/>
      <w:szCs w:val="20"/>
    </w:rPr>
  </w:style>
  <w:style w:type="paragraph" w:styleId="CommentSubject">
    <w:name w:val="annotation subject"/>
    <w:basedOn w:val="CommentText"/>
    <w:next w:val="CommentText"/>
    <w:link w:val="CommentSubjectChar"/>
    <w:uiPriority w:val="99"/>
    <w:semiHidden/>
    <w:unhideWhenUsed/>
    <w:rsid w:val="006727BB"/>
    <w:rPr>
      <w:b/>
      <w:bCs/>
    </w:rPr>
  </w:style>
  <w:style w:type="character" w:customStyle="1" w:styleId="CommentSubjectChar">
    <w:name w:val="Comment Subject Char"/>
    <w:basedOn w:val="CommentTextChar"/>
    <w:link w:val="CommentSubject"/>
    <w:uiPriority w:val="99"/>
    <w:semiHidden/>
    <w:rsid w:val="006727BB"/>
    <w:rPr>
      <w:b/>
      <w:bCs/>
      <w:sz w:val="20"/>
      <w:szCs w:val="20"/>
    </w:rPr>
  </w:style>
  <w:style w:type="paragraph" w:customStyle="1" w:styleId="yiv1539378274ydp45f78cbcyiv6010793560ydp897da2d1yiv7353353361msonormal">
    <w:name w:val="yiv1539378274ydp45f78cbcyiv6010793560ydp897da2d1yiv7353353361msonormal"/>
    <w:basedOn w:val="Normal"/>
    <w:rsid w:val="008A19AF"/>
    <w:pPr>
      <w:spacing w:before="100" w:beforeAutospacing="1" w:after="100" w:afterAutospacing="1"/>
    </w:pPr>
  </w:style>
  <w:style w:type="character" w:customStyle="1" w:styleId="yiv1539378274ydp45f78cbcyiv6010793560ydp897da2d1apple-converted-space">
    <w:name w:val="yiv1539378274ydp45f78cbcyiv6010793560ydp897da2d1apple-converted-space"/>
    <w:basedOn w:val="DefaultParagraphFont"/>
    <w:rsid w:val="008A1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6829">
      <w:bodyDiv w:val="1"/>
      <w:marLeft w:val="0"/>
      <w:marRight w:val="0"/>
      <w:marTop w:val="0"/>
      <w:marBottom w:val="0"/>
      <w:divBdr>
        <w:top w:val="none" w:sz="0" w:space="0" w:color="auto"/>
        <w:left w:val="none" w:sz="0" w:space="0" w:color="auto"/>
        <w:bottom w:val="none" w:sz="0" w:space="0" w:color="auto"/>
        <w:right w:val="none" w:sz="0" w:space="0" w:color="auto"/>
      </w:divBdr>
    </w:div>
    <w:div w:id="218517644">
      <w:bodyDiv w:val="1"/>
      <w:marLeft w:val="0"/>
      <w:marRight w:val="0"/>
      <w:marTop w:val="0"/>
      <w:marBottom w:val="0"/>
      <w:divBdr>
        <w:top w:val="none" w:sz="0" w:space="0" w:color="auto"/>
        <w:left w:val="none" w:sz="0" w:space="0" w:color="auto"/>
        <w:bottom w:val="none" w:sz="0" w:space="0" w:color="auto"/>
        <w:right w:val="none" w:sz="0" w:space="0" w:color="auto"/>
      </w:divBdr>
    </w:div>
    <w:div w:id="432094728">
      <w:bodyDiv w:val="1"/>
      <w:marLeft w:val="0"/>
      <w:marRight w:val="0"/>
      <w:marTop w:val="0"/>
      <w:marBottom w:val="0"/>
      <w:divBdr>
        <w:top w:val="none" w:sz="0" w:space="0" w:color="auto"/>
        <w:left w:val="none" w:sz="0" w:space="0" w:color="auto"/>
        <w:bottom w:val="none" w:sz="0" w:space="0" w:color="auto"/>
        <w:right w:val="none" w:sz="0" w:space="0" w:color="auto"/>
      </w:divBdr>
    </w:div>
    <w:div w:id="774134680">
      <w:bodyDiv w:val="1"/>
      <w:marLeft w:val="0"/>
      <w:marRight w:val="0"/>
      <w:marTop w:val="0"/>
      <w:marBottom w:val="0"/>
      <w:divBdr>
        <w:top w:val="none" w:sz="0" w:space="0" w:color="auto"/>
        <w:left w:val="none" w:sz="0" w:space="0" w:color="auto"/>
        <w:bottom w:val="none" w:sz="0" w:space="0" w:color="auto"/>
        <w:right w:val="none" w:sz="0" w:space="0" w:color="auto"/>
      </w:divBdr>
    </w:div>
    <w:div w:id="1335574837">
      <w:bodyDiv w:val="1"/>
      <w:marLeft w:val="0"/>
      <w:marRight w:val="0"/>
      <w:marTop w:val="0"/>
      <w:marBottom w:val="0"/>
      <w:divBdr>
        <w:top w:val="none" w:sz="0" w:space="0" w:color="auto"/>
        <w:left w:val="none" w:sz="0" w:space="0" w:color="auto"/>
        <w:bottom w:val="none" w:sz="0" w:space="0" w:color="auto"/>
        <w:right w:val="none" w:sz="0" w:space="0" w:color="auto"/>
      </w:divBdr>
    </w:div>
    <w:div w:id="1445691009">
      <w:bodyDiv w:val="1"/>
      <w:marLeft w:val="0"/>
      <w:marRight w:val="0"/>
      <w:marTop w:val="0"/>
      <w:marBottom w:val="0"/>
      <w:divBdr>
        <w:top w:val="none" w:sz="0" w:space="0" w:color="auto"/>
        <w:left w:val="none" w:sz="0" w:space="0" w:color="auto"/>
        <w:bottom w:val="none" w:sz="0" w:space="0" w:color="auto"/>
        <w:right w:val="none" w:sz="0" w:space="0" w:color="auto"/>
      </w:divBdr>
    </w:div>
    <w:div w:id="1652631492">
      <w:bodyDiv w:val="1"/>
      <w:marLeft w:val="0"/>
      <w:marRight w:val="0"/>
      <w:marTop w:val="0"/>
      <w:marBottom w:val="0"/>
      <w:divBdr>
        <w:top w:val="none" w:sz="0" w:space="0" w:color="auto"/>
        <w:left w:val="none" w:sz="0" w:space="0" w:color="auto"/>
        <w:bottom w:val="none" w:sz="0" w:space="0" w:color="auto"/>
        <w:right w:val="none" w:sz="0" w:space="0" w:color="auto"/>
      </w:divBdr>
    </w:div>
    <w:div w:id="2034570315">
      <w:bodyDiv w:val="1"/>
      <w:marLeft w:val="0"/>
      <w:marRight w:val="0"/>
      <w:marTop w:val="0"/>
      <w:marBottom w:val="0"/>
      <w:divBdr>
        <w:top w:val="none" w:sz="0" w:space="0" w:color="auto"/>
        <w:left w:val="none" w:sz="0" w:space="0" w:color="auto"/>
        <w:bottom w:val="none" w:sz="0" w:space="0" w:color="auto"/>
        <w:right w:val="none" w:sz="0" w:space="0" w:color="auto"/>
      </w:divBdr>
    </w:div>
    <w:div w:id="212449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icpa.org/resources/advancing-corrections-journal/manuscript-guidelines-for-authors.html"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1364</Words>
  <Characters>7780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Southern Queensland</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Farley</dc:creator>
  <cp:keywords/>
  <dc:description/>
  <cp:lastModifiedBy>Laura Andrite</cp:lastModifiedBy>
  <cp:revision>3</cp:revision>
  <dcterms:created xsi:type="dcterms:W3CDTF">2026-08-21T15:23:00Z</dcterms:created>
  <dcterms:modified xsi:type="dcterms:W3CDTF">2026-09-15T07:10:00Z</dcterms:modified>
</cp:coreProperties>
</file>